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A7" w:rsidRPr="00DC3B17" w:rsidRDefault="006C74A7" w:rsidP="006C74A7">
      <w:pPr>
        <w:pStyle w:val="Nagwek1"/>
      </w:pPr>
      <w:bookmarkStart w:id="0" w:name="_Toc439176733"/>
      <w:bookmarkStart w:id="1" w:name="_Toc442091217"/>
      <w:r w:rsidRPr="00DC3B17">
        <w:t xml:space="preserve">ZAŁĄCZNIK NR </w:t>
      </w:r>
      <w:r w:rsidR="009B215D">
        <w:t xml:space="preserve">5 </w:t>
      </w:r>
      <w:r w:rsidRPr="00DC3B17">
        <w:t xml:space="preserve">– </w:t>
      </w:r>
      <w:r>
        <w:t>PLAN KOMUNIKACJI</w:t>
      </w:r>
      <w:bookmarkEnd w:id="0"/>
      <w:bookmarkEnd w:id="1"/>
    </w:p>
    <w:p w:rsidR="006C74A7" w:rsidRDefault="006C74A7" w:rsidP="006C74A7">
      <w:r w:rsidRPr="00E10FE4">
        <w:t>Plan komunikacji ze społecznością lokalną w ramach realizacji Lokalnej Strategii Rozwoju</w:t>
      </w:r>
      <w:r>
        <w:t xml:space="preserve"> w ujęciu tabelarycznym, zawierający wszelkie niezbędne elementy określone w Regulaminie konkursu o wybór LSR</w:t>
      </w:r>
    </w:p>
    <w:p w:rsidR="00A53634" w:rsidRDefault="00A53634" w:rsidP="006C74A7">
      <w:r>
        <w:t>Na realizację planu komunikacji planuje się wydatkowanie 10 000,00 zł z kwoty kosztów bieżących.</w:t>
      </w:r>
    </w:p>
    <w:tbl>
      <w:tblPr>
        <w:tblW w:w="15593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1417"/>
        <w:gridCol w:w="1276"/>
        <w:gridCol w:w="1275"/>
        <w:gridCol w:w="2835"/>
        <w:gridCol w:w="2694"/>
        <w:gridCol w:w="2693"/>
        <w:gridCol w:w="2977"/>
      </w:tblGrid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66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66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Termin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66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Cel komunikacji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66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Nazwa dz</w:t>
            </w:r>
            <w:r w:rsidRPr="0088574A">
              <w:rPr>
                <w:lang w:val="en-US"/>
              </w:rPr>
              <w:t>ia</w:t>
            </w:r>
            <w:r w:rsidRPr="0088574A">
              <w:t>łania komunikacyjnego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66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Adresaci działania komunikacyjnego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 (grupy docelowe)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66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8574A">
              <w:t>Środki przekazu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66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Wskaźniki realizacji działań komunikacyjnych oraz informacja o budżecie działań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66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Planowane efekty działań komunikacyjnych oraz określenie potrzeb zwiększenia działań w przypadku niskiego poparcia społecznego lub problemów związanych z realizacją LSR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2016-202</w:t>
            </w:r>
            <w:r w:rsidRPr="00221D29">
              <w:rPr>
                <w:color w:val="FF0000"/>
              </w:rPr>
              <w:t>3</w:t>
            </w:r>
            <w:r w:rsidRPr="0088574A">
              <w:t xml:space="preserve"> - działanie bieżące, ciągłe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Informowanie mieszkańców obszaru LGD o całości działań prowadzonych przez LGD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Informacja ogólna o LGD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Mieszkańcy obszaru LGD, instytucje, organizacje pozarządowe, przedsiębiorcy, lokalni liderzy, młodzież, bezrobotni, </w:t>
            </w:r>
            <w:r w:rsidRPr="0088574A">
              <w:rPr>
                <w:b/>
              </w:rPr>
              <w:t>w tym osoby defaworyzowane na rynku pracy określone w LSR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strona internetowa LGD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profil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materiały wydawnicze LGD (będące efektem realizacji LSR)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informacji na stronie internetowej LGD - liczba informacji na profilu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(oba działania w ramach kosztów bieżących - praca bieżąca w Biurze LGD)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rozpropagowanych materiałów wydawniczych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(koszty ujęte w realizacji LSR - działania własne LGD oraz Projekty Współpracy)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Poinformowanie adresatów działania o całości działań prowadzonych przez LGD i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zainteresowanie ich włączeniem się we wspólne działania oraz do korzystania ze środków wsparcia oferowanych przez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rPr>
                <w:b/>
              </w:rPr>
              <w:t>W przypadku niskiego poparcia społecznego dla działań LGD</w:t>
            </w:r>
            <w:r w:rsidRPr="0088574A">
              <w:t xml:space="preserve"> działania określone w tym punkcie zostają nasilone, w tym nacisk powinien być położony na jakość działań informacyjnych i wykorzystanie wyników informacji zwrotnej na temat jakości działań informacyjnych LGD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2016-202</w:t>
            </w:r>
            <w:r w:rsidRPr="00221D29">
              <w:rPr>
                <w:color w:val="FF0000"/>
              </w:rPr>
              <w:t>3</w:t>
            </w:r>
            <w:r w:rsidRPr="0088574A">
              <w:t xml:space="preserve"> - działanie bieżące, ciągłe, w miarę organizacji działań aktywiza-cyjnych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Informowanie mieszkańców obszaru LGD o wydarzeniach organizowanych przez LGD lub z udziałem LGD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Informacja o działaniach aktywizacyjnych LGD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Potencjalni uczestnicy wydarzeń prowadzonych przez LGD (określonych w ramach aktywizacji i będących elementem realizacji LSR) , w tym mieszkańcy obszaru LGD, instytucje, organizacje pozarządowe, przedsiębiorcy, lokalni liderzy, młodzież, bezrobotni, </w:t>
            </w:r>
            <w:r w:rsidRPr="0088574A">
              <w:rPr>
                <w:b/>
              </w:rPr>
              <w:t>w tym osoby defaworyzowane na rynku pracy określone w LSR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strona internetowa LGD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profil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materiały wydawnicze LGD (będące efektem realizacji LSR)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74A">
              <w:rPr>
                <w:b/>
              </w:rPr>
              <w:t xml:space="preserve">- wiadomości wysyłane drogą e-mail do instytucji na obszarze LGD podejmujących działania na rzecz osób bezrobotnych, w tym określonych w LSR osób defaworyzowanych na rynku pracy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- kontakt bezpośredni w Biurze LGD</w:t>
            </w:r>
            <w:r w:rsidRPr="0088574A">
              <w:br/>
              <w:t>- rozsyłanie wiadomości drogą e-mail na podstawie bazy kontaktów LGD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informacji na stronie internetowej LGD - liczba informacji na profilu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wysłanych wiadomości e-mail</w:t>
            </w:r>
            <w:r w:rsidRPr="0088574A">
              <w:br/>
              <w:t>- liczba informacji udzielonych w Biurze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(działania w ramach kosztów bieżących - praca bieżąca w Biurze LGD)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rozpropagowanych materiałów wydawniczych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realizacji LSR - działania własne LGD oraz Projekty Współpracy)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Poinformowanie adresatów działania o organizowanych przedsięwzięciach i wydarzeniach oraz zainteresowanie ich włączeniem się w ich realizację / udział w tych działaniach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rPr>
                <w:b/>
              </w:rPr>
              <w:t>W przypadku niskiego poparcia społecznego dla działań LGD</w:t>
            </w:r>
            <w:r w:rsidRPr="0088574A">
              <w:t xml:space="preserve"> działania określone w tym punkcie zostają nasilone, w tym nacisk powinien być położony na jakość działań informacyjnych i wykorzystanie wyników informacji zwrotnej na temat jakości działań informacyjnych LGD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8574A">
              <w:t>2016-202</w:t>
            </w:r>
            <w:r w:rsidRPr="00221D29">
              <w:rPr>
                <w:color w:val="FF0000"/>
              </w:rPr>
              <w:t>3</w:t>
            </w:r>
            <w:r w:rsidRPr="0088574A">
              <w:t xml:space="preserve"> - działanie bieżące, ciągłe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Informowanie mieszkańców obszaru LGD o Lokalnej Strategii </w:t>
            </w:r>
            <w:r w:rsidRPr="0088574A">
              <w:lastRenderedPageBreak/>
              <w:t>Rozwoju - o jej założeniach (celach, przedsięwzięciach i wskaźnikach), a także o warunkach skorzystania z pomocy w ramach jej realizacji, w tym o kryteriach oceny operacji - całościowa informacja ogólna o charakterze i zakresie LSR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lastRenderedPageBreak/>
              <w:t>Informacja o LSR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Potencjalni wnioskodawcy w ramach naborów LSR, w tym: mieszkańcy (przedsiębiorcy, rolnicy, osoby fizyczne, w tym </w:t>
            </w:r>
            <w:r w:rsidRPr="0088574A">
              <w:rPr>
                <w:b/>
              </w:rPr>
              <w:t xml:space="preserve">bezrobotni reprezentujący </w:t>
            </w:r>
            <w:r w:rsidRPr="0088574A">
              <w:rPr>
                <w:b/>
              </w:rPr>
              <w:lastRenderedPageBreak/>
              <w:t>grupy defaworyzowane na rynku pracy</w:t>
            </w:r>
            <w:r w:rsidRPr="0088574A">
              <w:t>), instytucje publiczne, organizacje pozarządowe, branżowe i inne podmioty spełniające kryteria beneficjentów PROW 2014-2020, w działaniu LEADER.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 xml:space="preserve">- strona internetowa LGD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profil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materiały informacyjne LGD o LSR </w:t>
            </w:r>
            <w:r w:rsidRPr="0088574A">
              <w:lastRenderedPageBreak/>
              <w:t>(będące efektem realizacji LSR)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74A">
              <w:rPr>
                <w:b/>
              </w:rPr>
              <w:t xml:space="preserve">- wiadomości wysyłane drogą e-mail do instytucji na obszarze LGD podejmujących działania na rzecz osób bezrobotnych, w tym określonych w LSR osób defaworyzowanych na rynku pracy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kontakt bezpośredni w Biurze LGD / doradztwo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spotkania informacyjno- szkoleniowe</w:t>
            </w:r>
            <w:r w:rsidRPr="0088574A">
              <w:br/>
              <w:t>- rozsyłanie wiadomości drogą e-mail na podstawie bazy kontaktów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>- liczba informacji na stronie internetowej LGD, (w tym treść LSR)</w:t>
            </w:r>
            <w:r w:rsidRPr="0088574A">
              <w:br/>
              <w:t>- liczba informacji na profilu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>- liczba wysłanych wiadomości e-mail</w:t>
            </w:r>
            <w:r w:rsidRPr="0088574A">
              <w:br/>
              <w:t>- liczba informacji udzielonych w Biurze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(działania w ramach kosztów bieżących - praca bieżąca w Biurze LGD)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rozpropagowanych materiałów wydawniczych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realizacji LSR - działania własne LGD oraz Projekty Współpracy)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zorganizowanych spotkań informacyjno-szkoleniowych dla potencjalnych wnioskodawców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podmiotów/osób, którym udzielono doradztwa bezpośredniego w biurze LGD</w:t>
            </w:r>
            <w:r w:rsidRPr="0088574A">
              <w:br/>
              <w:t>(działania w ramach aktywizacji, dla których wskaźniki określono w ramach realizacji LSR)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 xml:space="preserve">Poinformowanie adresatów działania o możliwościach pozyskania wsparcia w LGD na realizację operacji wpisujących się w cele i przedsięwzięcia LSR oraz </w:t>
            </w:r>
            <w:r w:rsidRPr="0088574A">
              <w:lastRenderedPageBreak/>
              <w:t>realizujących ich wskaźniki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Zapewnienie lepszej jakości składanych dokumentacji wniosków oraz spójności tych wniosków z założeniami LSR dzięki doradztwu, informacji i konsultacji</w:t>
            </w:r>
            <w:r>
              <w:t>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Spowodowanie zainteresowania składaniem wniosków, a w konsekwencji działań informacyjnych i doradczo-szkoleniowych złożenie wniosków o finansowanie operacji prowadzące do osiągnięcia założonych efektów realizacji LSR (m.in. powstanie nowych miejsc pracy, podmiotów gospodarczych, aktywizacja, promocja, zachowanie dziedzictwa i inne założone w LSR rezultaty)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rPr>
                <w:b/>
              </w:rPr>
              <w:t>W przypadku problemów związanych z realizacją LSR</w:t>
            </w:r>
            <w:r w:rsidRPr="0088574A">
              <w:t xml:space="preserve"> działania określone w tym punkcie zostają nasilone, w tym nacisk powinien być położony na jakość działań informacyjnych i wykorzystanie wyników informacji zwrotnej na temat jakości działań informacyjnych LGD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246B8C" w:rsidRDefault="00221D29" w:rsidP="000F037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46B8C">
              <w:rPr>
                <w:u w:val="single"/>
              </w:rPr>
              <w:t>2016-202</w:t>
            </w:r>
            <w:r w:rsidR="00246B8C" w:rsidRPr="00246B8C">
              <w:rPr>
                <w:color w:val="FF0000"/>
                <w:u w:val="single"/>
              </w:rPr>
              <w:t>1</w:t>
            </w:r>
            <w:r w:rsidRPr="00246B8C">
              <w:rPr>
                <w:u w:val="single"/>
              </w:rPr>
              <w:t xml:space="preserve"> – </w:t>
            </w:r>
          </w:p>
          <w:p w:rsidR="00221D29" w:rsidRDefault="00221D29" w:rsidP="000F037F">
            <w:pPr>
              <w:autoSpaceDE w:val="0"/>
              <w:autoSpaceDN w:val="0"/>
              <w:adjustRightInd w:val="0"/>
              <w:jc w:val="center"/>
            </w:pPr>
          </w:p>
          <w:p w:rsidR="00221D29" w:rsidRPr="00221D29" w:rsidRDefault="00221D29" w:rsidP="000F037F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221D29">
              <w:rPr>
                <w:color w:val="FF0000"/>
                <w:highlight w:val="yellow"/>
              </w:rPr>
              <w:t>Z</w:t>
            </w:r>
          </w:p>
          <w:p w:rsidR="00221D29" w:rsidRDefault="00221D29" w:rsidP="000F037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21D29">
              <w:rPr>
                <w:color w:val="FF0000"/>
                <w:highlight w:val="yellow"/>
              </w:rPr>
              <w:t>Wyłączeniem roku 2020</w:t>
            </w:r>
          </w:p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terminy wynikające z harmono-gramu naborów oraz procedur ogłaszania naborów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Informowanie mieszkańców obszaru LGD o  terminach naborów wniosków na poszczególne działania wraz ze szczegółową informacją o warunkach tych naborów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246B8C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u w:val="single"/>
              </w:rPr>
            </w:pPr>
            <w:r w:rsidRPr="00246B8C">
              <w:rPr>
                <w:b/>
                <w:u w:val="single"/>
              </w:rPr>
              <w:t>Działania informacyjne wynikające z procedury ogłaszania naborów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Potencjalni wnioskodawcy - jak wyżej.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221D29">
            <w:pPr>
              <w:autoSpaceDE w:val="0"/>
              <w:autoSpaceDN w:val="0"/>
              <w:adjustRightInd w:val="0"/>
              <w:jc w:val="left"/>
            </w:pPr>
            <w:r w:rsidRPr="0088574A">
              <w:t xml:space="preserve">- strona internetowa LGD </w:t>
            </w:r>
          </w:p>
          <w:p w:rsidR="00221D29" w:rsidRPr="0088574A" w:rsidRDefault="00221D29" w:rsidP="00221D29">
            <w:pPr>
              <w:autoSpaceDE w:val="0"/>
              <w:autoSpaceDN w:val="0"/>
              <w:adjustRightInd w:val="0"/>
              <w:jc w:val="left"/>
            </w:pPr>
            <w:r>
              <w:t xml:space="preserve">- profil LGD na portalu </w:t>
            </w:r>
            <w:r w:rsidRPr="0088574A">
              <w:t>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materiały informacyjne LGD o LSR (w ramach realizacji LSR)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74A">
              <w:rPr>
                <w:b/>
              </w:rPr>
              <w:t xml:space="preserve">- wiadomości wysyłane drogą e-mail do instytucji na obszarze LGD podejmujących działania na rzecz osób bezrobotnych, w tym określonych w LSR osób defaworyzowanych na rynku pracy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kontakt bezpośredni w Biurze LGD / doradztwo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spotkania informacyjno- szkoleniowe</w:t>
            </w:r>
            <w:r w:rsidRPr="0088574A">
              <w:br/>
              <w:t>- rozsyłanie wiadomości drogą e-mail na podstawie bazy kontaktów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artykuły w mediach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informacje na stronach internetowych </w:t>
            </w:r>
            <w:r w:rsidRPr="0088574A">
              <w:lastRenderedPageBreak/>
              <w:t xml:space="preserve">gmin członkowskich LGD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informacja na tablicy ogłoszeń w siedzibie LGD i w urzędach gmin członkowskich LGD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>- liczba informacji na stronie internetowej LGD, (w tym treść LSR oraz informacje o warunkach naboru, kryteriach oceny)</w:t>
            </w:r>
            <w:r w:rsidRPr="0088574A">
              <w:br/>
              <w:t>- liczba informacji na profilu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wysłanych wiadomości e-mail</w:t>
            </w:r>
            <w:r w:rsidRPr="0088574A">
              <w:br/>
              <w:t>- liczba informacji udzielonych w Biurze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opublikowanych komunikatów w mediach i na stronach internetowych gmin i na tablicach ogłoszeniowych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ramach kosztów bieżących - p</w:t>
            </w:r>
            <w:r>
              <w:t>raca bieżąca w Biurze</w:t>
            </w:r>
            <w:r w:rsidRPr="0088574A">
              <w:t>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rozpropagowanych materiałów wydawniczych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realizacji LSR - działania własne LGD oraz Projekty Współpracy)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>- Liczba zorganizowanych spotkań informacyjno-szkoleniowych dla potencjalnych wnioskodawców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podmiotów/osób, którym udzielono doradztwa bezpośredniego w biurze LGD</w:t>
            </w:r>
            <w:r w:rsidRPr="0088574A">
              <w:br/>
              <w:t>(koszty ujęte w ramach aktywizacji, dla których wskaźniki określono w ramach realizacji LSR)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 xml:space="preserve">Poinformowanie adresatów działania o możliwościach pozyskania wsparcia w LGD na realizację operacji wpisujących się w cele i przedsięwzięcia LSR oraz realizujących ich wskaźniki oraz poinformowanie mieszkańców obszaru LGD o terminach ogłoszonych naborów wniosków </w:t>
            </w:r>
            <w:r w:rsidRPr="0088574A">
              <w:br/>
              <w:t>Zapewnienie lepszej jakości składanych dokumentacji wniosków oraz spójności tych wniosków z założeniami LSR dzięki doradztwu, informacji i konsultacji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Spowodowanie zainteresowania składaniem wniosków, a w konsekwencji osiągnięcie założonych efektów realizacji LSR (m.in. powstanie nowych miejsc pracy, podmiotów gospodarczych, aktywizacja, promocja, zachowanie dziedzictwa i inne założone w LSR rezultaty)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rPr>
                <w:b/>
              </w:rPr>
              <w:lastRenderedPageBreak/>
              <w:t>W przypadku problemów związanych z realizacją LSR</w:t>
            </w:r>
            <w:r w:rsidRPr="0088574A">
              <w:t xml:space="preserve"> działania określone w tym punkcie zostają nasilone, w tym nacisk powinien być położony na jakość działań informacyjnych i wykorzystanie wyników informacji zwrotnej na temat jakości działań informacyjnych LGD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9DD" w:rsidRDefault="00221D29" w:rsidP="000F037F">
            <w:pPr>
              <w:autoSpaceDE w:val="0"/>
              <w:autoSpaceDN w:val="0"/>
              <w:adjustRightInd w:val="0"/>
              <w:jc w:val="center"/>
            </w:pPr>
            <w:r w:rsidRPr="0088574A">
              <w:t>2016-202</w:t>
            </w:r>
            <w:r w:rsidRPr="00EA39DD">
              <w:rPr>
                <w:color w:val="FF0000"/>
              </w:rPr>
              <w:t xml:space="preserve">3 </w:t>
            </w:r>
            <w:r w:rsidR="00EA39DD">
              <w:t>–</w:t>
            </w:r>
            <w:r w:rsidRPr="0088574A">
              <w:t xml:space="preserve"> </w:t>
            </w:r>
          </w:p>
          <w:p w:rsidR="00EA39DD" w:rsidRDefault="00EA39DD" w:rsidP="000F037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A39DD">
              <w:rPr>
                <w:color w:val="FF0000"/>
                <w:highlight w:val="yellow"/>
              </w:rPr>
              <w:t>Z wyłączeniem roku 2020</w:t>
            </w:r>
          </w:p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terminy wynikające z harmono-gramu naborów oraz procedur ogłaszania wyników naborów i terminów innych czynności związanych z procedurą oceny  i wyboru operacji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Informowanie wnioskodawców o wynikach naborów wniosków, a także o pozostałych elementach i terminach procedury oceny i wyboru operacji do finansowania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Działania informacyjne wynikające z procedur wdrażania LSR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Wnioskodawcy, którzy złożyli wnioski o finansowanie operacji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strona internetowa LGD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profil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kontakt bezpośredni w Biurze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rozsyłanie wiadomości pocztowych i drogą e-mail do wnioskodawców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informacja na tablicy ogłoszeń w siedzibie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informacji na stronie internetowej LGD, (w tym wyniki oceny i wyboru operacji)</w:t>
            </w:r>
            <w:r w:rsidRPr="0088574A">
              <w:br/>
              <w:t>- liczba informacji na profilu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wysłanych wiadomości pocztowych i e-mail do wnioskodawców</w:t>
            </w:r>
            <w:r w:rsidRPr="0088574A">
              <w:br/>
              <w:t>- liczba informacji udzielonych w Biurze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opublikowanych komunikatów na tablicy ogłoszeniowej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ramach kosztów bieżących - praca bieżąca w Biurze LGD)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Poinformowanie adresatów działania o wynikach naborów wniosku i konieczności lub możliwości podjęcia czynności wynikających z danego etapu procedury oceny i wyboru operacji, w tym o możliwości składania protestu/odwołania, uzupełnień dokumentacji (grantobiorcy) itp. Zaproszenie do podpisania umowy o udzielenie grantu, przekazanie informacji związanych z monitorowaniem wdrażania operacji i in.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rPr>
                <w:b/>
              </w:rPr>
              <w:t>W przypadku niskiego poparcia społecznego dla działań LGD</w:t>
            </w:r>
            <w:r w:rsidRPr="0088574A">
              <w:t xml:space="preserve"> działania określone w tym punkcie zostają nasilone, w tym nacisk powinien być położony na jakość działań informacyjnych i wykorzystanie wyników informacji zwrotnej na temat jakości działań informacyjnych LGD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2016-202</w:t>
            </w:r>
            <w:r w:rsidRPr="00EA39DD">
              <w:rPr>
                <w:color w:val="FF0000"/>
              </w:rPr>
              <w:t>3</w:t>
            </w:r>
            <w:r w:rsidRPr="0088574A">
              <w:t xml:space="preserve"> - działanie bieżące, ciągłe prowadzone przez Biuro LGD podczas doradztwa i spotkań konsultacyjnych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Uzyskanie informacji zwrotnej i oceny jakości pomocy (doradztwa, szkoleń, konsultacji) świadczonej przez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Element uwzględniony w procedurach monitoringu i </w:t>
            </w:r>
            <w:r w:rsidRPr="0088574A">
              <w:lastRenderedPageBreak/>
              <w:t xml:space="preserve">ewaluacji na podstawie rekomendacji </w:t>
            </w:r>
            <w:r>
              <w:t>z</w:t>
            </w:r>
            <w:r w:rsidRPr="0088574A">
              <w:t xml:space="preserve"> ewaluacji LSR </w:t>
            </w:r>
            <w:r w:rsidRPr="0088574A">
              <w:br/>
              <w:t>2007-2013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lastRenderedPageBreak/>
              <w:t>Działania służące otrzymywaniu informacji zwrotnej o jakości działań LGD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Osoby korzystające z doradztwa i konsultacji w Biurze LGD oraz podczas spotkań doradczo-konsultacyjnych prowadzonych przez LGD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ankiety wypełniane przez odbiorców usług LGD w opisywanym zakresie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- formularz ankiety udostępniany przez LGD w Biurze LGD oraz na zakończenie spotkań doradczo-konsultacyjnych prowadzonych przez LGD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ankiet rozdysponowanych wśród odbiorców usług LGD w opisywanym zakresie i zebranych przez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ramach kosztów bieżących - praca bieżąca w Biurze LGD w ramach czynności monitorujących Biura)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Ocena  odbiorców usług doradczych i konsultacyjnych LGD na temat efektywności tych działań i skali pomocy merytorycznej świadczonej w biurze LGD.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Ustalenie "słabych punktów" prowadzonych działań i dalszych potrzeb ich odbiorców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Podjęcie działań naprawczych w przypadku niezadowalającej oceny wynikającej z ankiet.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EA39DD"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2017-202</w:t>
            </w:r>
            <w:r w:rsidRPr="00EA39DD">
              <w:rPr>
                <w:color w:val="FF0000"/>
              </w:rPr>
              <w:t>3</w:t>
            </w:r>
            <w:r w:rsidRPr="0088574A">
              <w:t xml:space="preserve"> - po rozliczeniu przez beneficjen-tów ich operacji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Uzyskanie informacji zwrotnej nt. przebiegu i zakończeniu realizacji operacji dofinansowanych przez LGD.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Element uwzględniony w procedurach monitoringu i ewaluacji</w:t>
            </w:r>
            <w:r>
              <w:t xml:space="preserve"> na podstawie rekomendacji z</w:t>
            </w:r>
            <w:r w:rsidRPr="0088574A">
              <w:t xml:space="preserve"> ewaluacji LSR </w:t>
            </w:r>
            <w:r w:rsidRPr="0088574A">
              <w:br/>
              <w:t>2007-2013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Działania służące otrzymywaniu informacji zwrotnej o wynikach wdrażania operacji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Beneficjenci operacji realizowanych w ramach LSR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ankiety wypełniane przez beneficjentów zakończonych i rozliczonych operacji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- formularz ankiety monitorującej beneficjenta udostępniany przez LGD na stronie internetowej LGD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ankiet rozdysponowanych przez LGD zgodna z ilością zakończonych i rozliczonych operacji i zebranych przez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ramach kosztów bieżących - praca bieżąca w Biurze LGD w ramach czynności monitorujących Biura)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Uzyskanie informacji zwrotnej o zrealizowanych projektach,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w tym informacja o osiągniętych wskaźnikach i kwotach wypłaconych beneficjentom.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Kontrola procesu zbierania danych i poprawianie jego funkcjonowania.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Ustalenie "słabych punktów" systemu monitoringu i wprowadzanie działań naprawczych podwyższających skuteczność zbierania danych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2020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w ramach ewaluacji końcowej zgodnie z procedurami monitoringu i ewaluacji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Uzyskanie informacji zwrotnej nt. rozpoznawalności LGD na terenie jej działania  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Element uwzględniony w procedurach monitoringu i ewaluacji na podstawie rekomendacji z ewaluacji LSR </w:t>
            </w:r>
            <w:r w:rsidRPr="0088574A">
              <w:br/>
              <w:t>2007-2013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Działania służące otrzymywaniu informacji zwrotnej o rozpoznawalności LGD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Mieszkańcy obszaru LGD, instytucje, organizacje pozarządowe i inne osoby / podmioty z terenu działania LGD - wybrani metodą losową z zachowaniem minimalnej próby badawczej - zgodnie z procedurami monitoringu i ewaluacji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ankiety w wersji tradycyjnej lub elektronicznej rozdawane / rozsyłane do respondentów lub rozpropagowane poprzez gminy członkowskie i sołectwa obszaru LGD do odbiorców na obszarze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- wzór ankiety dostępny na stronie internetowej LGD w terminie prowadzenia badania. Ankieta nie może być udostępniana podczas wydarzeń organizowanych przez LGD (wpływ na wynik badania rozpoznawalności)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ankiet rozdysponowanych wśród respondentów z obszaru LGD i zebranych przez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ramach kosztów bieżących - praca bieżąca w Biurze LGD w ramach czynności monitorujących Biura)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Uzyskanie informacji zwrotnej od społeczności lokalnej o rozpoznawalności LGD na obszarze wdrażania LSR.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Uzyskanie informacji o tym, jakie działania wpływają w największym stopniu na poprawę rozpoznawalności LGD.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Zwiększenie zainteresowania mieszkańców działalnością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Ustalenie "słabych punktów" budowania rozpoznawalności.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Podjęcie działań naprawczych w przypadku niezadowalającej oceny rozpoznawalności LGD.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0F037F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8574A">
              <w:t>2017-202</w:t>
            </w:r>
            <w:r w:rsidRPr="00EA39DD">
              <w:rPr>
                <w:color w:val="FF000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Informowanie mieszkańców obszaru LGD o  stanie realizacji LSR w tym o </w:t>
            </w:r>
            <w:r w:rsidRPr="0088574A">
              <w:lastRenderedPageBreak/>
              <w:t>poziomie realizacji celów LSR i poszczególnych wskaźników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lastRenderedPageBreak/>
              <w:t>Działania informacyjne o stanie i efektach wdrażania LSR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Mieszkańcy obszaru LGD, instytucje, organizacje pozarządowe, przedsiębiorcy, lokalni liderzy, młodzież, </w:t>
            </w:r>
            <w:r w:rsidRPr="0088574A">
              <w:rPr>
                <w:b/>
              </w:rPr>
              <w:t xml:space="preserve">bezrobotni, w tym osoby defaworyzowane na rynku pracy </w:t>
            </w:r>
            <w:r w:rsidRPr="0088574A">
              <w:rPr>
                <w:b/>
              </w:rPr>
              <w:lastRenderedPageBreak/>
              <w:t>określone w LSR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 xml:space="preserve">- strona internetowa LGD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profil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informacji na stronie internetowej LGD - liczba informacji na profilu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(oba działania w ramach kosztów </w:t>
            </w:r>
            <w:r w:rsidRPr="0088574A">
              <w:lastRenderedPageBreak/>
              <w:t xml:space="preserve">bieżących - praca bieżąca w Biurze LGD)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lastRenderedPageBreak/>
              <w:t xml:space="preserve">Poinformowanie adresatów działania o  stanie realizacji LSR w tym o poziomie realizacji celów LSR i poszczególnych wskaźników oraz zainteresowanie ich dalszym włączaniem się we wspólne </w:t>
            </w:r>
            <w:r w:rsidRPr="0088574A">
              <w:lastRenderedPageBreak/>
              <w:t>działania oraz do korzystania ze środków wsparcia oferowanych przez LGD w ramach działań, w których cele i wskaźniki nie zostały jeszcze zrealizowane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rPr>
                <w:b/>
              </w:rPr>
              <w:t>W przypadku niskiego poparcia społecznego dla działań LGD</w:t>
            </w:r>
            <w:r w:rsidRPr="0088574A">
              <w:t xml:space="preserve"> działania określone w tym punkcie zostają nasilone, w tym nacisk powinien być położony na jakość działań informacyjnych i wykorzystanie wyników informacji zwrotnej na temat jakości działań informacyjnych LGD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8574A">
              <w:t>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Informowanie mieszkańców obszaru LGD o  dobrych praktykach wynikających z realizacji LSR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Działania informacyjne o stanie i efektach wdrażania LSR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Mieszkańcy obszaru LGD, instytucje, organizacje pozarządowe, przedsiębiorcy, lokalni liderzy, młodzież, </w:t>
            </w:r>
            <w:r w:rsidRPr="0088574A">
              <w:rPr>
                <w:b/>
              </w:rPr>
              <w:t>bezrobotni, w tym osoby defaworyzowane na rynku pracy określone w LSR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- strona internetowa LGD 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profil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komunikaty w mediach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- materiały wydawnicze LGD przewidziane w ramach realizacji LSR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informacji na stronie internetowej LGD - liczba informacji na profilu LGD na portalu społecznościowym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komunikatów opublikowanych w mediach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(oba działania w ramach kosztów bieżących - praca bieżąca w Biurze LGD)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rozpropagowanych materiałów wydawniczych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realizacji LSR - działania własne LGD)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Rozpropagowanie informacji o dobrych praktykach wynikających z wdrażania LSR. </w:t>
            </w:r>
            <w:r w:rsidRPr="0088574A">
              <w:br/>
              <w:t>Zwiększenie zainteresowania mieszkańców działalnością LGD.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Wzrost liczby mieszkańców rozpoznających LGD a także identyfikujących działania realizowane ze wsparciem LGD lub przez samą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rPr>
                <w:b/>
              </w:rPr>
              <w:t>W przypadku niskiego poparcia społecznego dla działań LGD</w:t>
            </w:r>
            <w:r w:rsidRPr="0088574A">
              <w:t xml:space="preserve"> działania określone w tym punkcie zostają nasilone, w tym nacisk powinien być położony na jakość działań informacyjnych i wykorzystanie wyników informacji zwrotnej na temat jakości działań informacyjnych LGD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Default="00221D29" w:rsidP="000F037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99492C" w:rsidP="000F037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2017-202</w:t>
            </w:r>
            <w:r w:rsidRPr="0099492C">
              <w:rPr>
                <w:color w:val="FF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Uzyskanie informacji zwrotnej nt. jakości działań informacyjnych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 xml:space="preserve">Element uwzględniony w procedurach monitoringu i ewaluacji na podstawie rekomendacji z poprzedniej </w:t>
            </w:r>
            <w:r w:rsidRPr="0088574A">
              <w:lastRenderedPageBreak/>
              <w:t xml:space="preserve">ewaluacji LSR </w:t>
            </w:r>
            <w:r w:rsidRPr="0088574A">
              <w:br/>
              <w:t>2007-2013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88574A">
              <w:rPr>
                <w:b/>
              </w:rPr>
              <w:lastRenderedPageBreak/>
              <w:t xml:space="preserve">Analiza efektywności działań komunikacyjnych i zastosowanych środków przekazu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Mieszkańcy obszaru LGD, instytucje, organizacje pozarządowe i inne osoby / podmioty z terenu działania LGD - wybrani metodą losową z zachowaniem minimalnej próby badawczej - zgodnie z procedurami monitoringu i ewaluacji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ankiety w wersji tradycyjnej lub elektronicznej rozdawane / rozsyłane do respondentów lub rozpropagowane poprzez gminy członkowskie i sołectwa obszaru LGD do odbiorców na obszarze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8574A">
              <w:t>- wzór ankiety dostępny na stronie internetowej LGD w terminie prowadzenia badania.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ankiet rozdysponowanych wśród respondentów z obszaru LGD i zebranych przez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(koszty ujęte w ramach kosztów bieżących - praca bieżąca w Biurze LGD w ramach czynności monitorujących Biura)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Uzyskanie informacji zwrotnej od społeczności lokalnej o skuteczności działań informacyjnych prowadzonych w ramach Planu Komunikacyj-nego i wdrażania LSR.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Uzyskanie informacji o tym, jakie działania wpływają w największym stopniu na poprawę jakości informacji propagowanej przez LGD.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Ustalenie "słabych punktów" działań komunikacyjnych LGD.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 xml:space="preserve">Podjęcie działań naprawczych w przypadku </w:t>
            </w:r>
            <w:r w:rsidRPr="0088574A">
              <w:lastRenderedPageBreak/>
              <w:t xml:space="preserve">niezadowalającej oceny tych działań - </w:t>
            </w:r>
            <w:r w:rsidRPr="0088574A">
              <w:rPr>
                <w:b/>
              </w:rPr>
              <w:t>uruchomienie trybu korygowania Planu Komunikacji</w:t>
            </w:r>
          </w:p>
        </w:tc>
      </w:tr>
      <w:tr w:rsidR="00221D29" w:rsidRPr="0088574A" w:rsidTr="00221D29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574A">
              <w:rPr>
                <w:lang w:val="en-US"/>
              </w:rPr>
              <w:t>2017-202</w:t>
            </w:r>
            <w:r w:rsidR="0099492C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9E6A3B" w:rsidRDefault="00221D29" w:rsidP="005552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A3B">
              <w:rPr>
                <w:sz w:val="20"/>
                <w:szCs w:val="20"/>
              </w:rPr>
              <w:t xml:space="preserve">Poprawa jakości działań komunikacyjnych prowadzonych w ramach Planu Komunikacji w tym </w:t>
            </w:r>
            <w:r w:rsidRPr="009E6A3B">
              <w:rPr>
                <w:b/>
                <w:sz w:val="20"/>
                <w:szCs w:val="20"/>
              </w:rPr>
              <w:t>wykorzystanie wniosków/opinii zebranych podczas działań komunikacyjnych za pomocą narzędzi określonych w Planie Komunikacyjnym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74A">
              <w:rPr>
                <w:b/>
              </w:rPr>
              <w:t>Tryb korygowania Planu Komunikacji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Pracownicy Biura LGD, Zarząd LGD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Spotkanie konsultacyjne Pracowników Biura i członków Zarządu połączone z analizą danych pochodzących z ankiet oraz innych źródeł dostarczających informacji o jakości działań informacyjnych (komunikacyjnych) LGD, określonych w Planie Komunikacyjnym. Biuro analizuje dane i przygotowuje dane oraz wnioski na spotkanie konsultacyjne. Zarząd LGD podejmuje decyzje o zmianach w Planie Komunikacyjnym.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analizowanych ankiet na temat jakości działań informacyjnych LGD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- liczba rekomendacji zmian w Planie Komunikacyjnym przyjętych przez Zarząd LGD do wdrożenia w wyniku spotkań konsultacyjnych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Poprawa jakości i skuteczności działań informacyjnych LGD określonych w Planie Komunikacyjnym i/lub (w razie potrzeby) wprowadzenie nowych form/działań komunikacyjnych.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Zmiana/dobór narzędzi informacyjnych stosowanych w Planie Komunikacyjnym.</w:t>
            </w: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</w:p>
          <w:p w:rsidR="00221D29" w:rsidRPr="0088574A" w:rsidRDefault="00221D29" w:rsidP="005552E4">
            <w:pPr>
              <w:autoSpaceDE w:val="0"/>
              <w:autoSpaceDN w:val="0"/>
              <w:adjustRightInd w:val="0"/>
              <w:jc w:val="center"/>
            </w:pPr>
            <w:r w:rsidRPr="0088574A">
              <w:t>Uzyskanie lepszej oceny działań komunikacyjnych w kolejnym okresie działalności LGD.</w:t>
            </w:r>
          </w:p>
        </w:tc>
      </w:tr>
    </w:tbl>
    <w:p w:rsidR="0099492C" w:rsidRDefault="0099492C" w:rsidP="006C74A7">
      <w:pPr>
        <w:spacing w:after="200" w:line="276" w:lineRule="auto"/>
        <w:jc w:val="left"/>
        <w:rPr>
          <w:sz w:val="24"/>
          <w:szCs w:val="24"/>
        </w:rPr>
      </w:pPr>
    </w:p>
    <w:p w:rsidR="0099492C" w:rsidRPr="004625BB" w:rsidRDefault="0099492C" w:rsidP="006C74A7">
      <w:pPr>
        <w:spacing w:after="200" w:line="276" w:lineRule="auto"/>
        <w:jc w:val="left"/>
        <w:rPr>
          <w:rFonts w:ascii="Calibri" w:hAnsi="Calibri" w:cs="Calibri"/>
        </w:rPr>
      </w:pPr>
    </w:p>
    <w:p w:rsidR="0099492C" w:rsidRPr="004625BB" w:rsidRDefault="0099492C" w:rsidP="0099492C">
      <w:pPr>
        <w:spacing w:after="200" w:line="276" w:lineRule="auto"/>
        <w:jc w:val="center"/>
        <w:rPr>
          <w:rFonts w:ascii="Calibri" w:hAnsi="Calibri" w:cs="Calibri"/>
        </w:rPr>
      </w:pPr>
      <w:r w:rsidRPr="004625BB">
        <w:rPr>
          <w:rFonts w:ascii="Calibri" w:hAnsi="Calibri" w:cs="Calibri"/>
        </w:rPr>
        <w:t>Podpis</w:t>
      </w:r>
    </w:p>
    <w:p w:rsidR="0099492C" w:rsidRPr="009E6B47" w:rsidRDefault="00246B8C" w:rsidP="0099492C">
      <w:pPr>
        <w:spacing w:after="200" w:line="276" w:lineRule="auto"/>
        <w:jc w:val="center"/>
        <w:rPr>
          <w:rFonts w:ascii="Calibri" w:eastAsia="Arial Unicode MS" w:hAnsi="Calibri" w:cs="Calibri"/>
          <w:b/>
          <w:i/>
          <w:sz w:val="24"/>
          <w:szCs w:val="24"/>
        </w:rPr>
      </w:pPr>
      <w:r w:rsidRPr="009E6B47">
        <w:rPr>
          <w:rFonts w:ascii="Calibri" w:eastAsia="Arial Unicode MS" w:hAnsi="Calibri" w:cs="Calibri"/>
          <w:b/>
          <w:i/>
          <w:sz w:val="24"/>
          <w:szCs w:val="24"/>
        </w:rPr>
        <w:t xml:space="preserve">Danuta </w:t>
      </w:r>
      <w:r w:rsidR="00205723">
        <w:rPr>
          <w:rFonts w:ascii="Calibri" w:eastAsia="Arial Unicode MS" w:hAnsi="Calibri" w:cs="Calibri"/>
          <w:b/>
          <w:i/>
          <w:sz w:val="24"/>
          <w:szCs w:val="24"/>
        </w:rPr>
        <w:t>Gendera</w:t>
      </w:r>
    </w:p>
    <w:p w:rsidR="00246B8C" w:rsidRPr="009E6B47" w:rsidRDefault="00246B8C" w:rsidP="0099492C">
      <w:pPr>
        <w:spacing w:after="200" w:line="276" w:lineRule="auto"/>
        <w:jc w:val="center"/>
        <w:rPr>
          <w:rFonts w:ascii="Calibri" w:eastAsia="Arial Unicode MS" w:hAnsi="Calibri" w:cs="Calibri"/>
          <w:b/>
          <w:i/>
          <w:sz w:val="24"/>
          <w:szCs w:val="24"/>
        </w:rPr>
      </w:pPr>
      <w:r w:rsidRPr="009E6B47">
        <w:rPr>
          <w:rFonts w:ascii="Calibri" w:eastAsia="Arial Unicode MS" w:hAnsi="Calibri" w:cs="Calibri"/>
          <w:b/>
          <w:i/>
          <w:sz w:val="24"/>
          <w:szCs w:val="24"/>
        </w:rPr>
        <w:t>SEKRETARZ</w:t>
      </w:r>
    </w:p>
    <w:p w:rsidR="00C12E67" w:rsidRPr="009E6B47" w:rsidRDefault="00246B8C" w:rsidP="00246B8C">
      <w:pPr>
        <w:spacing w:after="200" w:line="276" w:lineRule="auto"/>
        <w:ind w:left="3540"/>
        <w:jc w:val="left"/>
        <w:rPr>
          <w:rFonts w:ascii="Calibri" w:hAnsi="Calibri" w:cs="Calibri"/>
          <w:sz w:val="24"/>
          <w:szCs w:val="24"/>
        </w:rPr>
      </w:pPr>
      <w:r w:rsidRPr="009E6B47">
        <w:rPr>
          <w:rFonts w:ascii="Calibri" w:hAnsi="Calibri" w:cs="Calibri"/>
          <w:sz w:val="24"/>
          <w:szCs w:val="24"/>
        </w:rPr>
        <w:t xml:space="preserve"> Międzychód , dnia 04.01.2023</w:t>
      </w:r>
    </w:p>
    <w:sectPr w:rsidR="00C12E67" w:rsidRPr="009E6B47" w:rsidSect="006C74A7">
      <w:footerReference w:type="default" r:id="rId8"/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06" w:rsidRDefault="008C7606" w:rsidP="00D7794D">
      <w:r>
        <w:separator/>
      </w:r>
    </w:p>
  </w:endnote>
  <w:endnote w:type="continuationSeparator" w:id="1">
    <w:p w:rsidR="008C7606" w:rsidRDefault="008C7606" w:rsidP="00D7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altName w:val="HP Simplifie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04289"/>
      <w:docPartObj>
        <w:docPartGallery w:val="Page Numbers (Bottom of Page)"/>
        <w:docPartUnique/>
      </w:docPartObj>
    </w:sdtPr>
    <w:sdtContent>
      <w:p w:rsidR="0061692E" w:rsidRDefault="0061692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12065</wp:posOffset>
              </wp:positionV>
              <wp:extent cx="1551305" cy="672465"/>
              <wp:effectExtent l="19050" t="0" r="0" b="0"/>
              <wp:wrapSquare wrapText="bothSides"/>
              <wp:docPr id="3" name="Obraz 2" descr="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130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47017">
          <w:fldChar w:fldCharType="begin"/>
        </w:r>
        <w:r w:rsidR="00CE034A">
          <w:instrText xml:space="preserve"> PAGE   \* MERGEFORMAT </w:instrText>
        </w:r>
        <w:r w:rsidR="00A47017">
          <w:fldChar w:fldCharType="separate"/>
        </w:r>
        <w:r w:rsidR="004625BB">
          <w:rPr>
            <w:noProof/>
          </w:rPr>
          <w:t>6</w:t>
        </w:r>
        <w:r w:rsidR="00A47017">
          <w:rPr>
            <w:noProof/>
          </w:rPr>
          <w:fldChar w:fldCharType="end"/>
        </w:r>
      </w:p>
    </w:sdtContent>
  </w:sdt>
  <w:p w:rsidR="0061692E" w:rsidRDefault="00616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06" w:rsidRDefault="008C7606" w:rsidP="00D7794D">
      <w:r>
        <w:separator/>
      </w:r>
    </w:p>
  </w:footnote>
  <w:footnote w:type="continuationSeparator" w:id="1">
    <w:p w:rsidR="008C7606" w:rsidRDefault="008C7606" w:rsidP="00D77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DE7"/>
    <w:multiLevelType w:val="multilevel"/>
    <w:tmpl w:val="5F98BA64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abstractNum w:abstractNumId="1">
    <w:nsid w:val="0DBE69F8"/>
    <w:multiLevelType w:val="hybridMultilevel"/>
    <w:tmpl w:val="C0D07466"/>
    <w:lvl w:ilvl="0" w:tplc="0B70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37CE9"/>
    <w:multiLevelType w:val="hybridMultilevel"/>
    <w:tmpl w:val="AF32A8AA"/>
    <w:lvl w:ilvl="0" w:tplc="1FAC59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4C04"/>
    <w:multiLevelType w:val="hybridMultilevel"/>
    <w:tmpl w:val="EE061AD4"/>
    <w:lvl w:ilvl="0" w:tplc="1FAC59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0F0B"/>
    <w:multiLevelType w:val="hybridMultilevel"/>
    <w:tmpl w:val="182E1D16"/>
    <w:lvl w:ilvl="0" w:tplc="42D43DBC">
      <w:start w:val="2"/>
      <w:numFmt w:val="decimal"/>
      <w:lvlText w:val="%1."/>
      <w:lvlJc w:val="left"/>
      <w:pPr>
        <w:ind w:left="3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B7A1182"/>
    <w:multiLevelType w:val="hybridMultilevel"/>
    <w:tmpl w:val="A92E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36699"/>
    <w:multiLevelType w:val="hybridMultilevel"/>
    <w:tmpl w:val="AEDCE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E5E34"/>
    <w:multiLevelType w:val="hybridMultilevel"/>
    <w:tmpl w:val="97E8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62899"/>
    <w:multiLevelType w:val="multilevel"/>
    <w:tmpl w:val="C0A40D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87527DC"/>
    <w:multiLevelType w:val="hybridMultilevel"/>
    <w:tmpl w:val="697ADB8E"/>
    <w:lvl w:ilvl="0" w:tplc="1D2EF77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780CC9"/>
    <w:multiLevelType w:val="hybridMultilevel"/>
    <w:tmpl w:val="3D762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B7A"/>
    <w:multiLevelType w:val="hybridMultilevel"/>
    <w:tmpl w:val="DE52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95D"/>
    <w:multiLevelType w:val="hybridMultilevel"/>
    <w:tmpl w:val="7A3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B240F"/>
    <w:multiLevelType w:val="multilevel"/>
    <w:tmpl w:val="1D3847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4C935926"/>
    <w:multiLevelType w:val="hybridMultilevel"/>
    <w:tmpl w:val="C0D07466"/>
    <w:lvl w:ilvl="0" w:tplc="0B70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5C094A"/>
    <w:multiLevelType w:val="hybridMultilevel"/>
    <w:tmpl w:val="7E0E80D2"/>
    <w:lvl w:ilvl="0" w:tplc="6E66D5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53EDD"/>
    <w:multiLevelType w:val="hybridMultilevel"/>
    <w:tmpl w:val="DB52667A"/>
    <w:lvl w:ilvl="0" w:tplc="7A102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0F7A36"/>
    <w:multiLevelType w:val="hybridMultilevel"/>
    <w:tmpl w:val="8612FC28"/>
    <w:lvl w:ilvl="0" w:tplc="7856E2F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A21A2B"/>
    <w:multiLevelType w:val="hybridMultilevel"/>
    <w:tmpl w:val="3C6C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57ED7"/>
    <w:multiLevelType w:val="hybridMultilevel"/>
    <w:tmpl w:val="7C982ED4"/>
    <w:lvl w:ilvl="0" w:tplc="9D94D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2D7018"/>
    <w:multiLevelType w:val="hybridMultilevel"/>
    <w:tmpl w:val="2B8C0F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82143"/>
    <w:multiLevelType w:val="hybridMultilevel"/>
    <w:tmpl w:val="C0D07466"/>
    <w:lvl w:ilvl="0" w:tplc="0B70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6827E7"/>
    <w:multiLevelType w:val="hybridMultilevel"/>
    <w:tmpl w:val="A0986BD4"/>
    <w:lvl w:ilvl="0" w:tplc="2944932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84C17"/>
    <w:multiLevelType w:val="hybridMultilevel"/>
    <w:tmpl w:val="C0D07466"/>
    <w:lvl w:ilvl="0" w:tplc="0B70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22"/>
  </w:num>
  <w:num w:numId="11">
    <w:abstractNumId w:val="23"/>
  </w:num>
  <w:num w:numId="12">
    <w:abstractNumId w:val="21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  <w:num w:numId="17">
    <w:abstractNumId w:val="19"/>
  </w:num>
  <w:num w:numId="18">
    <w:abstractNumId w:val="7"/>
  </w:num>
  <w:num w:numId="19">
    <w:abstractNumId w:val="5"/>
  </w:num>
  <w:num w:numId="20">
    <w:abstractNumId w:val="1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ru v:ext="edit" colors="#fafab4"/>
    </o:shapedefaults>
  </w:hdrShapeDefaults>
  <w:footnotePr>
    <w:footnote w:id="0"/>
    <w:footnote w:id="1"/>
  </w:footnotePr>
  <w:endnotePr>
    <w:endnote w:id="0"/>
    <w:endnote w:id="1"/>
  </w:endnotePr>
  <w:compat/>
  <w:rsids>
    <w:rsidRoot w:val="00862D59"/>
    <w:rsid w:val="0000232D"/>
    <w:rsid w:val="00007185"/>
    <w:rsid w:val="00007235"/>
    <w:rsid w:val="0000759A"/>
    <w:rsid w:val="0001282E"/>
    <w:rsid w:val="00022E51"/>
    <w:rsid w:val="00024D66"/>
    <w:rsid w:val="00025B97"/>
    <w:rsid w:val="00026BDD"/>
    <w:rsid w:val="00026C85"/>
    <w:rsid w:val="00034786"/>
    <w:rsid w:val="000372CA"/>
    <w:rsid w:val="0003763A"/>
    <w:rsid w:val="00040155"/>
    <w:rsid w:val="00044187"/>
    <w:rsid w:val="00045899"/>
    <w:rsid w:val="00045F76"/>
    <w:rsid w:val="00046ABC"/>
    <w:rsid w:val="00052BE7"/>
    <w:rsid w:val="0005397F"/>
    <w:rsid w:val="00054670"/>
    <w:rsid w:val="00055DFC"/>
    <w:rsid w:val="00057A5F"/>
    <w:rsid w:val="000615F8"/>
    <w:rsid w:val="000728DF"/>
    <w:rsid w:val="000757AB"/>
    <w:rsid w:val="00076D40"/>
    <w:rsid w:val="00076FD0"/>
    <w:rsid w:val="0008416B"/>
    <w:rsid w:val="00085DE8"/>
    <w:rsid w:val="000868CC"/>
    <w:rsid w:val="00086BD8"/>
    <w:rsid w:val="00086FBF"/>
    <w:rsid w:val="0009529E"/>
    <w:rsid w:val="00096906"/>
    <w:rsid w:val="000A13A1"/>
    <w:rsid w:val="000A1947"/>
    <w:rsid w:val="000A3349"/>
    <w:rsid w:val="000A4CA8"/>
    <w:rsid w:val="000A4CFB"/>
    <w:rsid w:val="000A509D"/>
    <w:rsid w:val="000A5D04"/>
    <w:rsid w:val="000B12CB"/>
    <w:rsid w:val="000B6F26"/>
    <w:rsid w:val="000B7EF2"/>
    <w:rsid w:val="000C15B2"/>
    <w:rsid w:val="000C1E46"/>
    <w:rsid w:val="000C25B2"/>
    <w:rsid w:val="000C3C82"/>
    <w:rsid w:val="000D2EF7"/>
    <w:rsid w:val="000D3A13"/>
    <w:rsid w:val="000D6DFC"/>
    <w:rsid w:val="000D6E85"/>
    <w:rsid w:val="000D73EC"/>
    <w:rsid w:val="000D772F"/>
    <w:rsid w:val="000D7E27"/>
    <w:rsid w:val="000E0B1E"/>
    <w:rsid w:val="000E3396"/>
    <w:rsid w:val="000E3965"/>
    <w:rsid w:val="000E64E6"/>
    <w:rsid w:val="000E731A"/>
    <w:rsid w:val="000E7734"/>
    <w:rsid w:val="000F037F"/>
    <w:rsid w:val="000F15C5"/>
    <w:rsid w:val="000F1A31"/>
    <w:rsid w:val="000F1E5A"/>
    <w:rsid w:val="000F337A"/>
    <w:rsid w:val="000F47AC"/>
    <w:rsid w:val="000F7BA9"/>
    <w:rsid w:val="001020D4"/>
    <w:rsid w:val="00107660"/>
    <w:rsid w:val="0010782D"/>
    <w:rsid w:val="00112640"/>
    <w:rsid w:val="00117366"/>
    <w:rsid w:val="00117718"/>
    <w:rsid w:val="00123740"/>
    <w:rsid w:val="00124AEA"/>
    <w:rsid w:val="00130988"/>
    <w:rsid w:val="00130ED6"/>
    <w:rsid w:val="00132FB7"/>
    <w:rsid w:val="00136713"/>
    <w:rsid w:val="00137D5B"/>
    <w:rsid w:val="001435B7"/>
    <w:rsid w:val="00143D9E"/>
    <w:rsid w:val="00144849"/>
    <w:rsid w:val="001552CF"/>
    <w:rsid w:val="00170565"/>
    <w:rsid w:val="001714B0"/>
    <w:rsid w:val="00171600"/>
    <w:rsid w:val="001734A0"/>
    <w:rsid w:val="00173EB5"/>
    <w:rsid w:val="001740AE"/>
    <w:rsid w:val="00176670"/>
    <w:rsid w:val="001772FD"/>
    <w:rsid w:val="001828B6"/>
    <w:rsid w:val="0018337C"/>
    <w:rsid w:val="0018615C"/>
    <w:rsid w:val="0019175A"/>
    <w:rsid w:val="001917D5"/>
    <w:rsid w:val="0019239D"/>
    <w:rsid w:val="00192E09"/>
    <w:rsid w:val="001943EF"/>
    <w:rsid w:val="0019455C"/>
    <w:rsid w:val="001A08B3"/>
    <w:rsid w:val="001A191A"/>
    <w:rsid w:val="001A549B"/>
    <w:rsid w:val="001A5E83"/>
    <w:rsid w:val="001A7D17"/>
    <w:rsid w:val="001A7DC7"/>
    <w:rsid w:val="001B04ED"/>
    <w:rsid w:val="001B2242"/>
    <w:rsid w:val="001B231C"/>
    <w:rsid w:val="001B298F"/>
    <w:rsid w:val="001B42DF"/>
    <w:rsid w:val="001B42F6"/>
    <w:rsid w:val="001B6701"/>
    <w:rsid w:val="001B788D"/>
    <w:rsid w:val="001C1692"/>
    <w:rsid w:val="001C1C71"/>
    <w:rsid w:val="001C2732"/>
    <w:rsid w:val="001C5FEC"/>
    <w:rsid w:val="001C6483"/>
    <w:rsid w:val="001D4FC8"/>
    <w:rsid w:val="001E420D"/>
    <w:rsid w:val="001E7456"/>
    <w:rsid w:val="001F26A7"/>
    <w:rsid w:val="001F40AF"/>
    <w:rsid w:val="00200B85"/>
    <w:rsid w:val="002025DC"/>
    <w:rsid w:val="00205723"/>
    <w:rsid w:val="00206AD0"/>
    <w:rsid w:val="002076E6"/>
    <w:rsid w:val="0021014D"/>
    <w:rsid w:val="00210B08"/>
    <w:rsid w:val="0021143F"/>
    <w:rsid w:val="00212216"/>
    <w:rsid w:val="00213062"/>
    <w:rsid w:val="002141B7"/>
    <w:rsid w:val="00215695"/>
    <w:rsid w:val="00216275"/>
    <w:rsid w:val="0022012A"/>
    <w:rsid w:val="00220F94"/>
    <w:rsid w:val="00221B80"/>
    <w:rsid w:val="00221D01"/>
    <w:rsid w:val="00221D29"/>
    <w:rsid w:val="00222366"/>
    <w:rsid w:val="00224615"/>
    <w:rsid w:val="00224891"/>
    <w:rsid w:val="00224F74"/>
    <w:rsid w:val="00231B3D"/>
    <w:rsid w:val="0023235D"/>
    <w:rsid w:val="00233F02"/>
    <w:rsid w:val="002343CD"/>
    <w:rsid w:val="00234B6B"/>
    <w:rsid w:val="0024248D"/>
    <w:rsid w:val="002436BC"/>
    <w:rsid w:val="00246B8C"/>
    <w:rsid w:val="00251343"/>
    <w:rsid w:val="00253EF9"/>
    <w:rsid w:val="00254352"/>
    <w:rsid w:val="00254BAF"/>
    <w:rsid w:val="00255FAB"/>
    <w:rsid w:val="0025653D"/>
    <w:rsid w:val="0026070B"/>
    <w:rsid w:val="00260C0B"/>
    <w:rsid w:val="00261937"/>
    <w:rsid w:val="00261D9D"/>
    <w:rsid w:val="00263930"/>
    <w:rsid w:val="00263E7F"/>
    <w:rsid w:val="00265165"/>
    <w:rsid w:val="00267429"/>
    <w:rsid w:val="00270162"/>
    <w:rsid w:val="00270955"/>
    <w:rsid w:val="00276742"/>
    <w:rsid w:val="00277261"/>
    <w:rsid w:val="00280A3C"/>
    <w:rsid w:val="00281822"/>
    <w:rsid w:val="002842A8"/>
    <w:rsid w:val="0028512C"/>
    <w:rsid w:val="0029136C"/>
    <w:rsid w:val="00291CDC"/>
    <w:rsid w:val="0029258C"/>
    <w:rsid w:val="0029332E"/>
    <w:rsid w:val="00293CD0"/>
    <w:rsid w:val="00295FE0"/>
    <w:rsid w:val="002A2B57"/>
    <w:rsid w:val="002A5AAB"/>
    <w:rsid w:val="002B04D6"/>
    <w:rsid w:val="002B2E58"/>
    <w:rsid w:val="002B56F5"/>
    <w:rsid w:val="002B6BF9"/>
    <w:rsid w:val="002C2424"/>
    <w:rsid w:val="002C2FF4"/>
    <w:rsid w:val="002C5D48"/>
    <w:rsid w:val="002D35F7"/>
    <w:rsid w:val="002D669E"/>
    <w:rsid w:val="002D6727"/>
    <w:rsid w:val="002D692A"/>
    <w:rsid w:val="002E1308"/>
    <w:rsid w:val="002E17FE"/>
    <w:rsid w:val="002E3F6E"/>
    <w:rsid w:val="002E4684"/>
    <w:rsid w:val="002E512A"/>
    <w:rsid w:val="002F05C3"/>
    <w:rsid w:val="002F47DC"/>
    <w:rsid w:val="002F4E49"/>
    <w:rsid w:val="002F7CB2"/>
    <w:rsid w:val="0030246F"/>
    <w:rsid w:val="00302DD3"/>
    <w:rsid w:val="00302EF2"/>
    <w:rsid w:val="00303144"/>
    <w:rsid w:val="00305A98"/>
    <w:rsid w:val="00305CA6"/>
    <w:rsid w:val="00307E72"/>
    <w:rsid w:val="00311B6E"/>
    <w:rsid w:val="003207BD"/>
    <w:rsid w:val="0032198C"/>
    <w:rsid w:val="00324601"/>
    <w:rsid w:val="00332C79"/>
    <w:rsid w:val="00333A56"/>
    <w:rsid w:val="003351A0"/>
    <w:rsid w:val="0033773D"/>
    <w:rsid w:val="003404EB"/>
    <w:rsid w:val="003407E8"/>
    <w:rsid w:val="00343010"/>
    <w:rsid w:val="003434EF"/>
    <w:rsid w:val="00343E3D"/>
    <w:rsid w:val="00345201"/>
    <w:rsid w:val="0034725C"/>
    <w:rsid w:val="00350A00"/>
    <w:rsid w:val="00352C2E"/>
    <w:rsid w:val="003540B7"/>
    <w:rsid w:val="00355E15"/>
    <w:rsid w:val="003604CA"/>
    <w:rsid w:val="0036491C"/>
    <w:rsid w:val="00365EF9"/>
    <w:rsid w:val="00366193"/>
    <w:rsid w:val="00366F8A"/>
    <w:rsid w:val="00366FEA"/>
    <w:rsid w:val="00371991"/>
    <w:rsid w:val="00374C00"/>
    <w:rsid w:val="003751AE"/>
    <w:rsid w:val="00375DEB"/>
    <w:rsid w:val="003768A7"/>
    <w:rsid w:val="00380C72"/>
    <w:rsid w:val="0038217F"/>
    <w:rsid w:val="00384570"/>
    <w:rsid w:val="003875BD"/>
    <w:rsid w:val="00390382"/>
    <w:rsid w:val="00390CB6"/>
    <w:rsid w:val="0039484B"/>
    <w:rsid w:val="00396F47"/>
    <w:rsid w:val="003A36F0"/>
    <w:rsid w:val="003A4ECF"/>
    <w:rsid w:val="003A5510"/>
    <w:rsid w:val="003B4963"/>
    <w:rsid w:val="003C320E"/>
    <w:rsid w:val="003C357A"/>
    <w:rsid w:val="003C370E"/>
    <w:rsid w:val="003C46C2"/>
    <w:rsid w:val="003C56D8"/>
    <w:rsid w:val="003D06EC"/>
    <w:rsid w:val="003D15B8"/>
    <w:rsid w:val="003D39DA"/>
    <w:rsid w:val="003D69B0"/>
    <w:rsid w:val="003D70C8"/>
    <w:rsid w:val="003D77E5"/>
    <w:rsid w:val="003E1A2C"/>
    <w:rsid w:val="003E34C1"/>
    <w:rsid w:val="003E368E"/>
    <w:rsid w:val="003E4AC5"/>
    <w:rsid w:val="003E659A"/>
    <w:rsid w:val="003E6851"/>
    <w:rsid w:val="003E7306"/>
    <w:rsid w:val="003E7EC2"/>
    <w:rsid w:val="003F18BB"/>
    <w:rsid w:val="003F1A04"/>
    <w:rsid w:val="003F3BB7"/>
    <w:rsid w:val="003F7A43"/>
    <w:rsid w:val="0040103F"/>
    <w:rsid w:val="004014DA"/>
    <w:rsid w:val="00401E66"/>
    <w:rsid w:val="004045B0"/>
    <w:rsid w:val="0040475C"/>
    <w:rsid w:val="00405EED"/>
    <w:rsid w:val="004107CD"/>
    <w:rsid w:val="004128D8"/>
    <w:rsid w:val="00413734"/>
    <w:rsid w:val="004304BC"/>
    <w:rsid w:val="00430E75"/>
    <w:rsid w:val="00431E22"/>
    <w:rsid w:val="00432115"/>
    <w:rsid w:val="0043295F"/>
    <w:rsid w:val="00436BA0"/>
    <w:rsid w:val="00440140"/>
    <w:rsid w:val="004402BE"/>
    <w:rsid w:val="004403B6"/>
    <w:rsid w:val="004420AA"/>
    <w:rsid w:val="00443BD8"/>
    <w:rsid w:val="004532CA"/>
    <w:rsid w:val="00453874"/>
    <w:rsid w:val="004579AE"/>
    <w:rsid w:val="00461C6C"/>
    <w:rsid w:val="004625BB"/>
    <w:rsid w:val="00462E2D"/>
    <w:rsid w:val="00463A34"/>
    <w:rsid w:val="00473643"/>
    <w:rsid w:val="00475C9D"/>
    <w:rsid w:val="00477476"/>
    <w:rsid w:val="004777EE"/>
    <w:rsid w:val="00485C91"/>
    <w:rsid w:val="0048675F"/>
    <w:rsid w:val="00493E59"/>
    <w:rsid w:val="004A3554"/>
    <w:rsid w:val="004A3EA6"/>
    <w:rsid w:val="004A53BF"/>
    <w:rsid w:val="004A75C6"/>
    <w:rsid w:val="004B0BDA"/>
    <w:rsid w:val="004B2F25"/>
    <w:rsid w:val="004B37F6"/>
    <w:rsid w:val="004B59FB"/>
    <w:rsid w:val="004B78E4"/>
    <w:rsid w:val="004C06A6"/>
    <w:rsid w:val="004C2720"/>
    <w:rsid w:val="004C4815"/>
    <w:rsid w:val="004C6C7A"/>
    <w:rsid w:val="004D2B1E"/>
    <w:rsid w:val="004D3708"/>
    <w:rsid w:val="004D729D"/>
    <w:rsid w:val="004E03D8"/>
    <w:rsid w:val="004E7306"/>
    <w:rsid w:val="004F0189"/>
    <w:rsid w:val="004F1F1C"/>
    <w:rsid w:val="004F3AC8"/>
    <w:rsid w:val="00500121"/>
    <w:rsid w:val="00500BF8"/>
    <w:rsid w:val="00502051"/>
    <w:rsid w:val="00503E57"/>
    <w:rsid w:val="00505F9C"/>
    <w:rsid w:val="005079BA"/>
    <w:rsid w:val="0051309A"/>
    <w:rsid w:val="005157A6"/>
    <w:rsid w:val="00515BBE"/>
    <w:rsid w:val="005164FE"/>
    <w:rsid w:val="0051776B"/>
    <w:rsid w:val="0052088E"/>
    <w:rsid w:val="0052249E"/>
    <w:rsid w:val="00524859"/>
    <w:rsid w:val="00526747"/>
    <w:rsid w:val="005278C1"/>
    <w:rsid w:val="005309FB"/>
    <w:rsid w:val="005317D5"/>
    <w:rsid w:val="0053254F"/>
    <w:rsid w:val="00534A9B"/>
    <w:rsid w:val="00534BBE"/>
    <w:rsid w:val="00535994"/>
    <w:rsid w:val="00537EE1"/>
    <w:rsid w:val="0054093E"/>
    <w:rsid w:val="00541046"/>
    <w:rsid w:val="00542120"/>
    <w:rsid w:val="005452B2"/>
    <w:rsid w:val="00547CF5"/>
    <w:rsid w:val="005515E6"/>
    <w:rsid w:val="00553C25"/>
    <w:rsid w:val="005552E4"/>
    <w:rsid w:val="005555E9"/>
    <w:rsid w:val="005565E5"/>
    <w:rsid w:val="00557E68"/>
    <w:rsid w:val="005604A5"/>
    <w:rsid w:val="00560694"/>
    <w:rsid w:val="00562B87"/>
    <w:rsid w:val="00563B54"/>
    <w:rsid w:val="00574E48"/>
    <w:rsid w:val="005768A8"/>
    <w:rsid w:val="00580126"/>
    <w:rsid w:val="0058056D"/>
    <w:rsid w:val="005810FE"/>
    <w:rsid w:val="00582A1E"/>
    <w:rsid w:val="00582E44"/>
    <w:rsid w:val="005834C1"/>
    <w:rsid w:val="005914BA"/>
    <w:rsid w:val="00593BED"/>
    <w:rsid w:val="00595575"/>
    <w:rsid w:val="00595641"/>
    <w:rsid w:val="00596B59"/>
    <w:rsid w:val="00597513"/>
    <w:rsid w:val="005A00AC"/>
    <w:rsid w:val="005A1D38"/>
    <w:rsid w:val="005A1F12"/>
    <w:rsid w:val="005A226B"/>
    <w:rsid w:val="005A6C62"/>
    <w:rsid w:val="005A7308"/>
    <w:rsid w:val="005B1BAE"/>
    <w:rsid w:val="005B1F1D"/>
    <w:rsid w:val="005B2DCF"/>
    <w:rsid w:val="005B6980"/>
    <w:rsid w:val="005B7A1D"/>
    <w:rsid w:val="005C01D4"/>
    <w:rsid w:val="005C1679"/>
    <w:rsid w:val="005C20B4"/>
    <w:rsid w:val="005C4598"/>
    <w:rsid w:val="005C72DE"/>
    <w:rsid w:val="005D4240"/>
    <w:rsid w:val="005D5B07"/>
    <w:rsid w:val="005E3340"/>
    <w:rsid w:val="005E3A38"/>
    <w:rsid w:val="005E54B0"/>
    <w:rsid w:val="005F1188"/>
    <w:rsid w:val="005F15BB"/>
    <w:rsid w:val="005F2B14"/>
    <w:rsid w:val="005F2B65"/>
    <w:rsid w:val="005F2FA0"/>
    <w:rsid w:val="005F61A5"/>
    <w:rsid w:val="005F7ACB"/>
    <w:rsid w:val="006039EF"/>
    <w:rsid w:val="00603BA8"/>
    <w:rsid w:val="006062AA"/>
    <w:rsid w:val="00612CC2"/>
    <w:rsid w:val="0061692E"/>
    <w:rsid w:val="00620806"/>
    <w:rsid w:val="0062462A"/>
    <w:rsid w:val="00625A44"/>
    <w:rsid w:val="006260D7"/>
    <w:rsid w:val="00626599"/>
    <w:rsid w:val="00626DA3"/>
    <w:rsid w:val="00630CD3"/>
    <w:rsid w:val="006347A4"/>
    <w:rsid w:val="00640F1E"/>
    <w:rsid w:val="00643022"/>
    <w:rsid w:val="00644C80"/>
    <w:rsid w:val="006459A6"/>
    <w:rsid w:val="006564BA"/>
    <w:rsid w:val="0065786C"/>
    <w:rsid w:val="00657B20"/>
    <w:rsid w:val="006604B3"/>
    <w:rsid w:val="00663342"/>
    <w:rsid w:val="00666CF5"/>
    <w:rsid w:val="00667C59"/>
    <w:rsid w:val="00670F28"/>
    <w:rsid w:val="00672801"/>
    <w:rsid w:val="0067533C"/>
    <w:rsid w:val="00681867"/>
    <w:rsid w:val="006828EF"/>
    <w:rsid w:val="00684D12"/>
    <w:rsid w:val="006850B6"/>
    <w:rsid w:val="00685AB4"/>
    <w:rsid w:val="00690034"/>
    <w:rsid w:val="0069004D"/>
    <w:rsid w:val="00693C11"/>
    <w:rsid w:val="00694504"/>
    <w:rsid w:val="006A0921"/>
    <w:rsid w:val="006A0EB0"/>
    <w:rsid w:val="006A2D9D"/>
    <w:rsid w:val="006A522D"/>
    <w:rsid w:val="006A7B2C"/>
    <w:rsid w:val="006B13E3"/>
    <w:rsid w:val="006B37DE"/>
    <w:rsid w:val="006B3E89"/>
    <w:rsid w:val="006B405E"/>
    <w:rsid w:val="006B5D52"/>
    <w:rsid w:val="006B6F9C"/>
    <w:rsid w:val="006B7B93"/>
    <w:rsid w:val="006C01AF"/>
    <w:rsid w:val="006C0D66"/>
    <w:rsid w:val="006C239A"/>
    <w:rsid w:val="006C3022"/>
    <w:rsid w:val="006C3DA1"/>
    <w:rsid w:val="006C4212"/>
    <w:rsid w:val="006C7038"/>
    <w:rsid w:val="006C74A7"/>
    <w:rsid w:val="006D2210"/>
    <w:rsid w:val="006D4ED3"/>
    <w:rsid w:val="006D6763"/>
    <w:rsid w:val="006D6A38"/>
    <w:rsid w:val="006D722A"/>
    <w:rsid w:val="006D74EC"/>
    <w:rsid w:val="006E01F2"/>
    <w:rsid w:val="006E0F9D"/>
    <w:rsid w:val="006E1B5D"/>
    <w:rsid w:val="006E29E3"/>
    <w:rsid w:val="006E4C08"/>
    <w:rsid w:val="006E51BD"/>
    <w:rsid w:val="006F228D"/>
    <w:rsid w:val="006F4836"/>
    <w:rsid w:val="006F4B26"/>
    <w:rsid w:val="006F5B4A"/>
    <w:rsid w:val="006F5DE6"/>
    <w:rsid w:val="006F6F86"/>
    <w:rsid w:val="007002E0"/>
    <w:rsid w:val="007042FA"/>
    <w:rsid w:val="00705086"/>
    <w:rsid w:val="00706B2E"/>
    <w:rsid w:val="00706F79"/>
    <w:rsid w:val="00707C10"/>
    <w:rsid w:val="00711108"/>
    <w:rsid w:val="00711D1F"/>
    <w:rsid w:val="0071554C"/>
    <w:rsid w:val="00716E97"/>
    <w:rsid w:val="00720A46"/>
    <w:rsid w:val="00720EC0"/>
    <w:rsid w:val="007213B5"/>
    <w:rsid w:val="00721953"/>
    <w:rsid w:val="00722FAC"/>
    <w:rsid w:val="00722FBA"/>
    <w:rsid w:val="007241B1"/>
    <w:rsid w:val="00725AA4"/>
    <w:rsid w:val="00726A17"/>
    <w:rsid w:val="007345E5"/>
    <w:rsid w:val="007350AE"/>
    <w:rsid w:val="0073536F"/>
    <w:rsid w:val="00735487"/>
    <w:rsid w:val="007360CA"/>
    <w:rsid w:val="00736D88"/>
    <w:rsid w:val="00737B9E"/>
    <w:rsid w:val="0074171A"/>
    <w:rsid w:val="007422C6"/>
    <w:rsid w:val="007422E2"/>
    <w:rsid w:val="007444EC"/>
    <w:rsid w:val="00744844"/>
    <w:rsid w:val="007470F1"/>
    <w:rsid w:val="00753AB5"/>
    <w:rsid w:val="00754CB8"/>
    <w:rsid w:val="00755D21"/>
    <w:rsid w:val="00755D66"/>
    <w:rsid w:val="007572FA"/>
    <w:rsid w:val="0075769B"/>
    <w:rsid w:val="00761948"/>
    <w:rsid w:val="00761EE2"/>
    <w:rsid w:val="00762C26"/>
    <w:rsid w:val="00762E05"/>
    <w:rsid w:val="0076397B"/>
    <w:rsid w:val="00765FCD"/>
    <w:rsid w:val="007667F8"/>
    <w:rsid w:val="0077128E"/>
    <w:rsid w:val="00774E50"/>
    <w:rsid w:val="00774FD4"/>
    <w:rsid w:val="0077627E"/>
    <w:rsid w:val="0077794B"/>
    <w:rsid w:val="007800BD"/>
    <w:rsid w:val="007800FC"/>
    <w:rsid w:val="00781518"/>
    <w:rsid w:val="007873FA"/>
    <w:rsid w:val="007916D6"/>
    <w:rsid w:val="00792265"/>
    <w:rsid w:val="00792900"/>
    <w:rsid w:val="00795255"/>
    <w:rsid w:val="00795FFF"/>
    <w:rsid w:val="00797792"/>
    <w:rsid w:val="00797A86"/>
    <w:rsid w:val="007A00BC"/>
    <w:rsid w:val="007A01F1"/>
    <w:rsid w:val="007A1D78"/>
    <w:rsid w:val="007A4C6A"/>
    <w:rsid w:val="007A4ECB"/>
    <w:rsid w:val="007A7ACE"/>
    <w:rsid w:val="007B1143"/>
    <w:rsid w:val="007B11F1"/>
    <w:rsid w:val="007B2227"/>
    <w:rsid w:val="007B68D8"/>
    <w:rsid w:val="007C0914"/>
    <w:rsid w:val="007C0B0B"/>
    <w:rsid w:val="007C1BE8"/>
    <w:rsid w:val="007C3866"/>
    <w:rsid w:val="007C6552"/>
    <w:rsid w:val="007D6029"/>
    <w:rsid w:val="007D6C47"/>
    <w:rsid w:val="007D7634"/>
    <w:rsid w:val="007E18C8"/>
    <w:rsid w:val="007E2EB7"/>
    <w:rsid w:val="007E4CE4"/>
    <w:rsid w:val="007E5E25"/>
    <w:rsid w:val="007E5FDF"/>
    <w:rsid w:val="007E6318"/>
    <w:rsid w:val="007E7641"/>
    <w:rsid w:val="007F22EF"/>
    <w:rsid w:val="007F6B9C"/>
    <w:rsid w:val="0080256A"/>
    <w:rsid w:val="008034F7"/>
    <w:rsid w:val="00803D0F"/>
    <w:rsid w:val="008056E2"/>
    <w:rsid w:val="00805F04"/>
    <w:rsid w:val="0081081B"/>
    <w:rsid w:val="008112F1"/>
    <w:rsid w:val="008224CE"/>
    <w:rsid w:val="008273C2"/>
    <w:rsid w:val="00827540"/>
    <w:rsid w:val="008308A2"/>
    <w:rsid w:val="00830C04"/>
    <w:rsid w:val="00832AFC"/>
    <w:rsid w:val="00833590"/>
    <w:rsid w:val="008339BF"/>
    <w:rsid w:val="0083453A"/>
    <w:rsid w:val="00836B17"/>
    <w:rsid w:val="008428AC"/>
    <w:rsid w:val="00842D02"/>
    <w:rsid w:val="00845D6F"/>
    <w:rsid w:val="0084695D"/>
    <w:rsid w:val="00847B3F"/>
    <w:rsid w:val="00850658"/>
    <w:rsid w:val="00851944"/>
    <w:rsid w:val="00852D44"/>
    <w:rsid w:val="00860FA0"/>
    <w:rsid w:val="0086265B"/>
    <w:rsid w:val="00862D59"/>
    <w:rsid w:val="008634B0"/>
    <w:rsid w:val="00866003"/>
    <w:rsid w:val="0087019D"/>
    <w:rsid w:val="00872541"/>
    <w:rsid w:val="00874B90"/>
    <w:rsid w:val="008770CA"/>
    <w:rsid w:val="008815DF"/>
    <w:rsid w:val="0088574A"/>
    <w:rsid w:val="00891760"/>
    <w:rsid w:val="008921BF"/>
    <w:rsid w:val="00897D3B"/>
    <w:rsid w:val="00897F5A"/>
    <w:rsid w:val="008A09CF"/>
    <w:rsid w:val="008A3440"/>
    <w:rsid w:val="008A5E6C"/>
    <w:rsid w:val="008A753E"/>
    <w:rsid w:val="008B100F"/>
    <w:rsid w:val="008B3D2E"/>
    <w:rsid w:val="008B6C6E"/>
    <w:rsid w:val="008B7D75"/>
    <w:rsid w:val="008C0581"/>
    <w:rsid w:val="008C7606"/>
    <w:rsid w:val="008D40A5"/>
    <w:rsid w:val="008D4B28"/>
    <w:rsid w:val="008D68AE"/>
    <w:rsid w:val="008D6B6E"/>
    <w:rsid w:val="008D7B52"/>
    <w:rsid w:val="008E1641"/>
    <w:rsid w:val="008E1DDE"/>
    <w:rsid w:val="008E2AC6"/>
    <w:rsid w:val="008E33EE"/>
    <w:rsid w:val="008E623D"/>
    <w:rsid w:val="008E701B"/>
    <w:rsid w:val="008F2857"/>
    <w:rsid w:val="008F61D5"/>
    <w:rsid w:val="008F69A5"/>
    <w:rsid w:val="009024FD"/>
    <w:rsid w:val="00904783"/>
    <w:rsid w:val="00904787"/>
    <w:rsid w:val="00904AF2"/>
    <w:rsid w:val="0090662C"/>
    <w:rsid w:val="00910A1D"/>
    <w:rsid w:val="009116A2"/>
    <w:rsid w:val="00911E73"/>
    <w:rsid w:val="009127CB"/>
    <w:rsid w:val="00914675"/>
    <w:rsid w:val="00914C71"/>
    <w:rsid w:val="00917775"/>
    <w:rsid w:val="00920096"/>
    <w:rsid w:val="009223A6"/>
    <w:rsid w:val="00922862"/>
    <w:rsid w:val="00923F0C"/>
    <w:rsid w:val="0092451C"/>
    <w:rsid w:val="00935072"/>
    <w:rsid w:val="0093578A"/>
    <w:rsid w:val="00936BA1"/>
    <w:rsid w:val="00942E92"/>
    <w:rsid w:val="00943D4B"/>
    <w:rsid w:val="0094430A"/>
    <w:rsid w:val="00944BF4"/>
    <w:rsid w:val="00944EED"/>
    <w:rsid w:val="009503B4"/>
    <w:rsid w:val="0095069A"/>
    <w:rsid w:val="009532C2"/>
    <w:rsid w:val="00954375"/>
    <w:rsid w:val="00954BF4"/>
    <w:rsid w:val="009613F8"/>
    <w:rsid w:val="009663CC"/>
    <w:rsid w:val="00970A62"/>
    <w:rsid w:val="00970AAC"/>
    <w:rsid w:val="009727F8"/>
    <w:rsid w:val="00972B6D"/>
    <w:rsid w:val="00973C20"/>
    <w:rsid w:val="009754B7"/>
    <w:rsid w:val="00977BF0"/>
    <w:rsid w:val="009803FB"/>
    <w:rsid w:val="009818C0"/>
    <w:rsid w:val="0098232A"/>
    <w:rsid w:val="009848F0"/>
    <w:rsid w:val="00984C89"/>
    <w:rsid w:val="00985B0E"/>
    <w:rsid w:val="009862E4"/>
    <w:rsid w:val="009878BE"/>
    <w:rsid w:val="009919CF"/>
    <w:rsid w:val="00993164"/>
    <w:rsid w:val="00993533"/>
    <w:rsid w:val="00994300"/>
    <w:rsid w:val="0099492C"/>
    <w:rsid w:val="009951F8"/>
    <w:rsid w:val="00996154"/>
    <w:rsid w:val="009A1692"/>
    <w:rsid w:val="009A1AAC"/>
    <w:rsid w:val="009A7CB4"/>
    <w:rsid w:val="009B215D"/>
    <w:rsid w:val="009B583B"/>
    <w:rsid w:val="009C185D"/>
    <w:rsid w:val="009C2268"/>
    <w:rsid w:val="009C4D68"/>
    <w:rsid w:val="009C5712"/>
    <w:rsid w:val="009C5C23"/>
    <w:rsid w:val="009D158E"/>
    <w:rsid w:val="009D16DB"/>
    <w:rsid w:val="009D21B5"/>
    <w:rsid w:val="009D260B"/>
    <w:rsid w:val="009D2734"/>
    <w:rsid w:val="009D4DC5"/>
    <w:rsid w:val="009E01B3"/>
    <w:rsid w:val="009E165E"/>
    <w:rsid w:val="009E4292"/>
    <w:rsid w:val="009E4F15"/>
    <w:rsid w:val="009E6A3B"/>
    <w:rsid w:val="009E6B47"/>
    <w:rsid w:val="009F09D7"/>
    <w:rsid w:val="009F0AD5"/>
    <w:rsid w:val="009F14E7"/>
    <w:rsid w:val="009F6690"/>
    <w:rsid w:val="00A02948"/>
    <w:rsid w:val="00A047BE"/>
    <w:rsid w:val="00A13334"/>
    <w:rsid w:val="00A167FF"/>
    <w:rsid w:val="00A16BEA"/>
    <w:rsid w:val="00A17DA4"/>
    <w:rsid w:val="00A24716"/>
    <w:rsid w:val="00A31F80"/>
    <w:rsid w:val="00A34831"/>
    <w:rsid w:val="00A34C06"/>
    <w:rsid w:val="00A3779C"/>
    <w:rsid w:val="00A41AD8"/>
    <w:rsid w:val="00A450A7"/>
    <w:rsid w:val="00A4605F"/>
    <w:rsid w:val="00A46201"/>
    <w:rsid w:val="00A46914"/>
    <w:rsid w:val="00A46E76"/>
    <w:rsid w:val="00A47017"/>
    <w:rsid w:val="00A470EE"/>
    <w:rsid w:val="00A47FAE"/>
    <w:rsid w:val="00A535A3"/>
    <w:rsid w:val="00A53634"/>
    <w:rsid w:val="00A538DE"/>
    <w:rsid w:val="00A54CAA"/>
    <w:rsid w:val="00A55747"/>
    <w:rsid w:val="00A625F7"/>
    <w:rsid w:val="00A6292B"/>
    <w:rsid w:val="00A67D8D"/>
    <w:rsid w:val="00A7072C"/>
    <w:rsid w:val="00A71572"/>
    <w:rsid w:val="00A738C7"/>
    <w:rsid w:val="00A761F5"/>
    <w:rsid w:val="00A77271"/>
    <w:rsid w:val="00A82685"/>
    <w:rsid w:val="00A83E74"/>
    <w:rsid w:val="00A86B60"/>
    <w:rsid w:val="00A9036A"/>
    <w:rsid w:val="00A9098F"/>
    <w:rsid w:val="00A92202"/>
    <w:rsid w:val="00A925CB"/>
    <w:rsid w:val="00A92AD8"/>
    <w:rsid w:val="00A95467"/>
    <w:rsid w:val="00A96043"/>
    <w:rsid w:val="00AA3374"/>
    <w:rsid w:val="00AA5F06"/>
    <w:rsid w:val="00AA6301"/>
    <w:rsid w:val="00AA75F7"/>
    <w:rsid w:val="00AB0917"/>
    <w:rsid w:val="00AB2671"/>
    <w:rsid w:val="00AB37F2"/>
    <w:rsid w:val="00AB3A96"/>
    <w:rsid w:val="00AB6520"/>
    <w:rsid w:val="00AC09DA"/>
    <w:rsid w:val="00AC28E0"/>
    <w:rsid w:val="00AC3489"/>
    <w:rsid w:val="00AC40E4"/>
    <w:rsid w:val="00AC63A9"/>
    <w:rsid w:val="00AD0C9B"/>
    <w:rsid w:val="00AD1D20"/>
    <w:rsid w:val="00AD368B"/>
    <w:rsid w:val="00AD4084"/>
    <w:rsid w:val="00AD71F9"/>
    <w:rsid w:val="00AD7435"/>
    <w:rsid w:val="00AE1B70"/>
    <w:rsid w:val="00AE3614"/>
    <w:rsid w:val="00AE5B0B"/>
    <w:rsid w:val="00AE5CC9"/>
    <w:rsid w:val="00AE72A1"/>
    <w:rsid w:val="00AF120C"/>
    <w:rsid w:val="00AF6DED"/>
    <w:rsid w:val="00B011AB"/>
    <w:rsid w:val="00B014E3"/>
    <w:rsid w:val="00B04B05"/>
    <w:rsid w:val="00B04FDB"/>
    <w:rsid w:val="00B06B86"/>
    <w:rsid w:val="00B079B8"/>
    <w:rsid w:val="00B104E7"/>
    <w:rsid w:val="00B10A96"/>
    <w:rsid w:val="00B111A1"/>
    <w:rsid w:val="00B111B1"/>
    <w:rsid w:val="00B15A38"/>
    <w:rsid w:val="00B1716F"/>
    <w:rsid w:val="00B2083A"/>
    <w:rsid w:val="00B23324"/>
    <w:rsid w:val="00B2463E"/>
    <w:rsid w:val="00B24699"/>
    <w:rsid w:val="00B252C3"/>
    <w:rsid w:val="00B26901"/>
    <w:rsid w:val="00B27361"/>
    <w:rsid w:val="00B322AE"/>
    <w:rsid w:val="00B36E26"/>
    <w:rsid w:val="00B41FF7"/>
    <w:rsid w:val="00B4322F"/>
    <w:rsid w:val="00B440BB"/>
    <w:rsid w:val="00B50632"/>
    <w:rsid w:val="00B508F3"/>
    <w:rsid w:val="00B514F8"/>
    <w:rsid w:val="00B53685"/>
    <w:rsid w:val="00B55753"/>
    <w:rsid w:val="00B62F9C"/>
    <w:rsid w:val="00B64F9B"/>
    <w:rsid w:val="00B652CC"/>
    <w:rsid w:val="00B66259"/>
    <w:rsid w:val="00B66BB6"/>
    <w:rsid w:val="00B67DF1"/>
    <w:rsid w:val="00B711AC"/>
    <w:rsid w:val="00B730B8"/>
    <w:rsid w:val="00B744DD"/>
    <w:rsid w:val="00B7595E"/>
    <w:rsid w:val="00B76D83"/>
    <w:rsid w:val="00B81614"/>
    <w:rsid w:val="00B825C9"/>
    <w:rsid w:val="00B82FC5"/>
    <w:rsid w:val="00B83D1B"/>
    <w:rsid w:val="00B85BF1"/>
    <w:rsid w:val="00B869D1"/>
    <w:rsid w:val="00B91D17"/>
    <w:rsid w:val="00B926D4"/>
    <w:rsid w:val="00B94042"/>
    <w:rsid w:val="00B95744"/>
    <w:rsid w:val="00BA0B17"/>
    <w:rsid w:val="00BA25E1"/>
    <w:rsid w:val="00BA3CE6"/>
    <w:rsid w:val="00BA6BB0"/>
    <w:rsid w:val="00BB3A9E"/>
    <w:rsid w:val="00BC1E60"/>
    <w:rsid w:val="00BC23A1"/>
    <w:rsid w:val="00BC23CD"/>
    <w:rsid w:val="00BC4EF7"/>
    <w:rsid w:val="00BC6BA6"/>
    <w:rsid w:val="00BE1BAD"/>
    <w:rsid w:val="00BE2611"/>
    <w:rsid w:val="00BE5F88"/>
    <w:rsid w:val="00BE719B"/>
    <w:rsid w:val="00BE7990"/>
    <w:rsid w:val="00BF1EB9"/>
    <w:rsid w:val="00BF3C6C"/>
    <w:rsid w:val="00BF44E1"/>
    <w:rsid w:val="00BF4C26"/>
    <w:rsid w:val="00BF786A"/>
    <w:rsid w:val="00C006AB"/>
    <w:rsid w:val="00C00B08"/>
    <w:rsid w:val="00C01A14"/>
    <w:rsid w:val="00C04034"/>
    <w:rsid w:val="00C0412D"/>
    <w:rsid w:val="00C11456"/>
    <w:rsid w:val="00C118A8"/>
    <w:rsid w:val="00C11FDC"/>
    <w:rsid w:val="00C1298D"/>
    <w:rsid w:val="00C12E67"/>
    <w:rsid w:val="00C13FFD"/>
    <w:rsid w:val="00C1499A"/>
    <w:rsid w:val="00C15BCF"/>
    <w:rsid w:val="00C16545"/>
    <w:rsid w:val="00C34F20"/>
    <w:rsid w:val="00C3628C"/>
    <w:rsid w:val="00C36B59"/>
    <w:rsid w:val="00C376DF"/>
    <w:rsid w:val="00C37828"/>
    <w:rsid w:val="00C42ADC"/>
    <w:rsid w:val="00C42B42"/>
    <w:rsid w:val="00C44B33"/>
    <w:rsid w:val="00C46BF9"/>
    <w:rsid w:val="00C5052D"/>
    <w:rsid w:val="00C5196C"/>
    <w:rsid w:val="00C51B42"/>
    <w:rsid w:val="00C52606"/>
    <w:rsid w:val="00C56133"/>
    <w:rsid w:val="00C567DB"/>
    <w:rsid w:val="00C57C58"/>
    <w:rsid w:val="00C60B19"/>
    <w:rsid w:val="00C618CB"/>
    <w:rsid w:val="00C61ACE"/>
    <w:rsid w:val="00C61EC1"/>
    <w:rsid w:val="00C6387F"/>
    <w:rsid w:val="00C64C81"/>
    <w:rsid w:val="00C72611"/>
    <w:rsid w:val="00C73551"/>
    <w:rsid w:val="00C73941"/>
    <w:rsid w:val="00C770E6"/>
    <w:rsid w:val="00C77105"/>
    <w:rsid w:val="00C82341"/>
    <w:rsid w:val="00C83274"/>
    <w:rsid w:val="00C832D7"/>
    <w:rsid w:val="00C86634"/>
    <w:rsid w:val="00C91599"/>
    <w:rsid w:val="00C91C84"/>
    <w:rsid w:val="00C948DE"/>
    <w:rsid w:val="00C97DD5"/>
    <w:rsid w:val="00CA0192"/>
    <w:rsid w:val="00CA2026"/>
    <w:rsid w:val="00CA3F47"/>
    <w:rsid w:val="00CA46EB"/>
    <w:rsid w:val="00CA5246"/>
    <w:rsid w:val="00CB0722"/>
    <w:rsid w:val="00CB42DB"/>
    <w:rsid w:val="00CB5A3D"/>
    <w:rsid w:val="00CB6BCC"/>
    <w:rsid w:val="00CC41B1"/>
    <w:rsid w:val="00CC5598"/>
    <w:rsid w:val="00CD01A4"/>
    <w:rsid w:val="00CD0740"/>
    <w:rsid w:val="00CD20FE"/>
    <w:rsid w:val="00CD2BC1"/>
    <w:rsid w:val="00CD35B7"/>
    <w:rsid w:val="00CD5DE5"/>
    <w:rsid w:val="00CD70F0"/>
    <w:rsid w:val="00CD7262"/>
    <w:rsid w:val="00CD74C1"/>
    <w:rsid w:val="00CE0245"/>
    <w:rsid w:val="00CE034A"/>
    <w:rsid w:val="00CE1E15"/>
    <w:rsid w:val="00CE1E2D"/>
    <w:rsid w:val="00CE243F"/>
    <w:rsid w:val="00CE678D"/>
    <w:rsid w:val="00CF0EEF"/>
    <w:rsid w:val="00CF27CB"/>
    <w:rsid w:val="00CF354E"/>
    <w:rsid w:val="00CF35A4"/>
    <w:rsid w:val="00CF4DEE"/>
    <w:rsid w:val="00CF56C5"/>
    <w:rsid w:val="00CF5AB1"/>
    <w:rsid w:val="00D01C1C"/>
    <w:rsid w:val="00D03620"/>
    <w:rsid w:val="00D048BE"/>
    <w:rsid w:val="00D05C2E"/>
    <w:rsid w:val="00D06836"/>
    <w:rsid w:val="00D07EDC"/>
    <w:rsid w:val="00D10DC4"/>
    <w:rsid w:val="00D123A9"/>
    <w:rsid w:val="00D14836"/>
    <w:rsid w:val="00D14B6F"/>
    <w:rsid w:val="00D16044"/>
    <w:rsid w:val="00D17951"/>
    <w:rsid w:val="00D2064D"/>
    <w:rsid w:val="00D20A0B"/>
    <w:rsid w:val="00D22AD5"/>
    <w:rsid w:val="00D237DE"/>
    <w:rsid w:val="00D247CC"/>
    <w:rsid w:val="00D25A08"/>
    <w:rsid w:val="00D327C6"/>
    <w:rsid w:val="00D348E7"/>
    <w:rsid w:val="00D35847"/>
    <w:rsid w:val="00D367F1"/>
    <w:rsid w:val="00D377CF"/>
    <w:rsid w:val="00D41F46"/>
    <w:rsid w:val="00D46F08"/>
    <w:rsid w:val="00D504AE"/>
    <w:rsid w:val="00D50B2A"/>
    <w:rsid w:val="00D56323"/>
    <w:rsid w:val="00D607B6"/>
    <w:rsid w:val="00D6236E"/>
    <w:rsid w:val="00D634B7"/>
    <w:rsid w:val="00D64016"/>
    <w:rsid w:val="00D6614E"/>
    <w:rsid w:val="00D712E0"/>
    <w:rsid w:val="00D733D7"/>
    <w:rsid w:val="00D75131"/>
    <w:rsid w:val="00D7794D"/>
    <w:rsid w:val="00D82DE3"/>
    <w:rsid w:val="00D84AF3"/>
    <w:rsid w:val="00D85871"/>
    <w:rsid w:val="00D85D43"/>
    <w:rsid w:val="00D865A5"/>
    <w:rsid w:val="00D865EB"/>
    <w:rsid w:val="00D86663"/>
    <w:rsid w:val="00D86F41"/>
    <w:rsid w:val="00D900F9"/>
    <w:rsid w:val="00D94380"/>
    <w:rsid w:val="00D954D7"/>
    <w:rsid w:val="00D96E75"/>
    <w:rsid w:val="00DA0986"/>
    <w:rsid w:val="00DA254D"/>
    <w:rsid w:val="00DA25C4"/>
    <w:rsid w:val="00DA2761"/>
    <w:rsid w:val="00DA3679"/>
    <w:rsid w:val="00DA4568"/>
    <w:rsid w:val="00DA7DA3"/>
    <w:rsid w:val="00DB0DA2"/>
    <w:rsid w:val="00DB4DEA"/>
    <w:rsid w:val="00DB7685"/>
    <w:rsid w:val="00DC1901"/>
    <w:rsid w:val="00DC3156"/>
    <w:rsid w:val="00DC3B17"/>
    <w:rsid w:val="00DC4A0C"/>
    <w:rsid w:val="00DC4EA9"/>
    <w:rsid w:val="00DD06F4"/>
    <w:rsid w:val="00DD1B7A"/>
    <w:rsid w:val="00DD4362"/>
    <w:rsid w:val="00DD5273"/>
    <w:rsid w:val="00DE0440"/>
    <w:rsid w:val="00DE3BB0"/>
    <w:rsid w:val="00DE4C9C"/>
    <w:rsid w:val="00DE7B37"/>
    <w:rsid w:val="00DF0CED"/>
    <w:rsid w:val="00DF3157"/>
    <w:rsid w:val="00DF3796"/>
    <w:rsid w:val="00DF3D4B"/>
    <w:rsid w:val="00E01038"/>
    <w:rsid w:val="00E02D64"/>
    <w:rsid w:val="00E03342"/>
    <w:rsid w:val="00E05F15"/>
    <w:rsid w:val="00E100C6"/>
    <w:rsid w:val="00E10183"/>
    <w:rsid w:val="00E10D04"/>
    <w:rsid w:val="00E11CC4"/>
    <w:rsid w:val="00E12E79"/>
    <w:rsid w:val="00E141CE"/>
    <w:rsid w:val="00E15D23"/>
    <w:rsid w:val="00E205EF"/>
    <w:rsid w:val="00E21015"/>
    <w:rsid w:val="00E21874"/>
    <w:rsid w:val="00E21CF1"/>
    <w:rsid w:val="00E22A69"/>
    <w:rsid w:val="00E235DE"/>
    <w:rsid w:val="00E259D5"/>
    <w:rsid w:val="00E2617C"/>
    <w:rsid w:val="00E27A02"/>
    <w:rsid w:val="00E321FA"/>
    <w:rsid w:val="00E3525A"/>
    <w:rsid w:val="00E365F2"/>
    <w:rsid w:val="00E4119C"/>
    <w:rsid w:val="00E435F1"/>
    <w:rsid w:val="00E4461A"/>
    <w:rsid w:val="00E4491B"/>
    <w:rsid w:val="00E45362"/>
    <w:rsid w:val="00E47D26"/>
    <w:rsid w:val="00E51079"/>
    <w:rsid w:val="00E565E1"/>
    <w:rsid w:val="00E574F6"/>
    <w:rsid w:val="00E5781B"/>
    <w:rsid w:val="00E6364B"/>
    <w:rsid w:val="00E63CFA"/>
    <w:rsid w:val="00E6440B"/>
    <w:rsid w:val="00E651F1"/>
    <w:rsid w:val="00E66C96"/>
    <w:rsid w:val="00E67351"/>
    <w:rsid w:val="00E67C0F"/>
    <w:rsid w:val="00E70603"/>
    <w:rsid w:val="00E73C2B"/>
    <w:rsid w:val="00E753E7"/>
    <w:rsid w:val="00E7656E"/>
    <w:rsid w:val="00E76C88"/>
    <w:rsid w:val="00E81D83"/>
    <w:rsid w:val="00E820D3"/>
    <w:rsid w:val="00E85573"/>
    <w:rsid w:val="00E87526"/>
    <w:rsid w:val="00E92FEE"/>
    <w:rsid w:val="00E93116"/>
    <w:rsid w:val="00E95A9D"/>
    <w:rsid w:val="00EA39DD"/>
    <w:rsid w:val="00EA531D"/>
    <w:rsid w:val="00EA652F"/>
    <w:rsid w:val="00EA6ABB"/>
    <w:rsid w:val="00EB0919"/>
    <w:rsid w:val="00EB3092"/>
    <w:rsid w:val="00EB30B1"/>
    <w:rsid w:val="00EB39DE"/>
    <w:rsid w:val="00EB69F6"/>
    <w:rsid w:val="00EC508C"/>
    <w:rsid w:val="00EC61C9"/>
    <w:rsid w:val="00ED0631"/>
    <w:rsid w:val="00ED11E0"/>
    <w:rsid w:val="00ED3CDB"/>
    <w:rsid w:val="00ED406B"/>
    <w:rsid w:val="00ED5432"/>
    <w:rsid w:val="00ED74F5"/>
    <w:rsid w:val="00EE05D3"/>
    <w:rsid w:val="00EE06AF"/>
    <w:rsid w:val="00EE1804"/>
    <w:rsid w:val="00EE4056"/>
    <w:rsid w:val="00EE5A3F"/>
    <w:rsid w:val="00EF046C"/>
    <w:rsid w:val="00EF0CD9"/>
    <w:rsid w:val="00EF368D"/>
    <w:rsid w:val="00EF49E9"/>
    <w:rsid w:val="00EF753A"/>
    <w:rsid w:val="00F0095A"/>
    <w:rsid w:val="00F01855"/>
    <w:rsid w:val="00F01DB3"/>
    <w:rsid w:val="00F03AAF"/>
    <w:rsid w:val="00F108EC"/>
    <w:rsid w:val="00F10AD8"/>
    <w:rsid w:val="00F12D0B"/>
    <w:rsid w:val="00F13429"/>
    <w:rsid w:val="00F139D1"/>
    <w:rsid w:val="00F13E83"/>
    <w:rsid w:val="00F1407D"/>
    <w:rsid w:val="00F14A73"/>
    <w:rsid w:val="00F15110"/>
    <w:rsid w:val="00F175BE"/>
    <w:rsid w:val="00F20664"/>
    <w:rsid w:val="00F26F87"/>
    <w:rsid w:val="00F27FCE"/>
    <w:rsid w:val="00F3326F"/>
    <w:rsid w:val="00F34F4B"/>
    <w:rsid w:val="00F35D7D"/>
    <w:rsid w:val="00F37264"/>
    <w:rsid w:val="00F372D7"/>
    <w:rsid w:val="00F40215"/>
    <w:rsid w:val="00F41AEF"/>
    <w:rsid w:val="00F4212C"/>
    <w:rsid w:val="00F45D15"/>
    <w:rsid w:val="00F46FBA"/>
    <w:rsid w:val="00F512FD"/>
    <w:rsid w:val="00F52D50"/>
    <w:rsid w:val="00F53BDD"/>
    <w:rsid w:val="00F54AC3"/>
    <w:rsid w:val="00F57100"/>
    <w:rsid w:val="00F60B6B"/>
    <w:rsid w:val="00F61B99"/>
    <w:rsid w:val="00F62DCA"/>
    <w:rsid w:val="00F6431F"/>
    <w:rsid w:val="00F67715"/>
    <w:rsid w:val="00F709A6"/>
    <w:rsid w:val="00F7149B"/>
    <w:rsid w:val="00F748BB"/>
    <w:rsid w:val="00F7579A"/>
    <w:rsid w:val="00F76FED"/>
    <w:rsid w:val="00F7706D"/>
    <w:rsid w:val="00F83C8C"/>
    <w:rsid w:val="00F86F9F"/>
    <w:rsid w:val="00F9555A"/>
    <w:rsid w:val="00F97F9D"/>
    <w:rsid w:val="00FA06B6"/>
    <w:rsid w:val="00FA7EA3"/>
    <w:rsid w:val="00FB09D9"/>
    <w:rsid w:val="00FB6182"/>
    <w:rsid w:val="00FB726F"/>
    <w:rsid w:val="00FC1B45"/>
    <w:rsid w:val="00FC1F61"/>
    <w:rsid w:val="00FC308D"/>
    <w:rsid w:val="00FC6836"/>
    <w:rsid w:val="00FD47CA"/>
    <w:rsid w:val="00FD50E0"/>
    <w:rsid w:val="00FD58B6"/>
    <w:rsid w:val="00FD725B"/>
    <w:rsid w:val="00FD7D70"/>
    <w:rsid w:val="00FE32AA"/>
    <w:rsid w:val="00FE4B6E"/>
    <w:rsid w:val="00FE5696"/>
    <w:rsid w:val="00FE5FAA"/>
    <w:rsid w:val="00FE5FBB"/>
    <w:rsid w:val="00FE70D4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afab4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B17"/>
    <w:pPr>
      <w:spacing w:after="0" w:line="240" w:lineRule="auto"/>
      <w:jc w:val="both"/>
    </w:pPr>
    <w:rPr>
      <w:rFonts w:ascii="Tw Cen MT Condensed" w:hAnsi="Tw Cen MT Condensed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C3B17"/>
    <w:pPr>
      <w:keepNext/>
      <w:keepLines/>
      <w:shd w:val="clear" w:color="auto" w:fill="C2D69B" w:themeFill="accent3" w:themeFillTint="9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2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94D"/>
  </w:style>
  <w:style w:type="paragraph" w:styleId="Stopka">
    <w:name w:val="footer"/>
    <w:basedOn w:val="Normalny"/>
    <w:link w:val="StopkaZnak"/>
    <w:uiPriority w:val="99"/>
    <w:unhideWhenUsed/>
    <w:rsid w:val="00D77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94D"/>
  </w:style>
  <w:style w:type="character" w:customStyle="1" w:styleId="Nagwek1Znak">
    <w:name w:val="Nagłówek 1 Znak"/>
    <w:basedOn w:val="Domylnaczcionkaakapitu"/>
    <w:link w:val="Nagwek1"/>
    <w:uiPriority w:val="9"/>
    <w:rsid w:val="00DC3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C2D69B" w:themeFill="accent3" w:themeFillTint="9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2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7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44849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4C272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D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D78"/>
    <w:pPr>
      <w:spacing w:after="16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D78"/>
    <w:rPr>
      <w:b/>
      <w:bCs/>
      <w:sz w:val="20"/>
      <w:szCs w:val="20"/>
    </w:rPr>
  </w:style>
  <w:style w:type="table" w:customStyle="1" w:styleId="Tabelasiatki4akcent11">
    <w:name w:val="Tabela siatki 4 — akcent 11"/>
    <w:basedOn w:val="Standardowy"/>
    <w:uiPriority w:val="49"/>
    <w:rsid w:val="007A1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ny"/>
    <w:next w:val="Normalny"/>
    <w:unhideWhenUsed/>
    <w:qFormat/>
    <w:rsid w:val="007A1D78"/>
    <w:pPr>
      <w:spacing w:after="200"/>
      <w:jc w:val="left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59"/>
    <w:rsid w:val="007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D78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D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D78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810FE"/>
    <w:pPr>
      <w:spacing w:line="276" w:lineRule="auto"/>
      <w:jc w:val="left"/>
      <w:outlineLvl w:val="9"/>
    </w:pPr>
  </w:style>
  <w:style w:type="character" w:styleId="Hipercze">
    <w:name w:val="Hyperlink"/>
    <w:basedOn w:val="Domylnaczcionkaakapitu"/>
    <w:uiPriority w:val="99"/>
    <w:unhideWhenUsed/>
    <w:rsid w:val="005810FE"/>
    <w:rPr>
      <w:color w:val="0000FF" w:themeColor="hyperlink"/>
      <w:u w:val="single"/>
    </w:rPr>
  </w:style>
  <w:style w:type="paragraph" w:customStyle="1" w:styleId="Default">
    <w:name w:val="Default"/>
    <w:rsid w:val="00CA52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B09D9"/>
  </w:style>
  <w:style w:type="paragraph" w:styleId="Bezodstpw">
    <w:name w:val="No Spacing"/>
    <w:uiPriority w:val="1"/>
    <w:qFormat/>
    <w:rsid w:val="00B440BB"/>
    <w:pPr>
      <w:spacing w:after="0" w:line="240" w:lineRule="auto"/>
      <w:jc w:val="both"/>
    </w:pPr>
    <w:rPr>
      <w:rFonts w:ascii="Tw Cen MT Condensed" w:hAnsi="Tw Cen MT Condensed"/>
    </w:rPr>
  </w:style>
  <w:style w:type="character" w:styleId="Uwydatnienie">
    <w:name w:val="Emphasis"/>
    <w:basedOn w:val="Domylnaczcionkaakapitu"/>
    <w:uiPriority w:val="20"/>
    <w:qFormat/>
    <w:rsid w:val="00DF379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9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195FE-EEE2-4794-95BA-6E5384F2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2898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Links>
    <vt:vector size="114" baseType="variant">
      <vt:variant>
        <vt:i4>3801137</vt:i4>
      </vt:variant>
      <vt:variant>
        <vt:i4>114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_Toc442091217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_Toc442091216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_Toc442091215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_Toc442091214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_Toc442091213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_Toc442091212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_Toc442091211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_Toc442091210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_Toc442091209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_Toc442091208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_Toc442091207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_Toc442091206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_Toc442091205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_Toc442091204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_Toc442091203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_Toc442091202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_Toc442091201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_Toc442091200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Lenovo</cp:lastModifiedBy>
  <cp:revision>5</cp:revision>
  <cp:lastPrinted>2022-12-05T12:02:00Z</cp:lastPrinted>
  <dcterms:created xsi:type="dcterms:W3CDTF">2023-01-04T13:14:00Z</dcterms:created>
  <dcterms:modified xsi:type="dcterms:W3CDTF">2023-01-04T13:15:00Z</dcterms:modified>
</cp:coreProperties>
</file>